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58" w:rsidRPr="00A32358" w:rsidRDefault="00287BB6" w:rsidP="00A32358">
      <w:pPr>
        <w:jc w:val="center"/>
        <w:rPr>
          <w:rFonts w:ascii="Times New Roman" w:hAnsi="Times New Roman"/>
          <w:b/>
          <w:sz w:val="28"/>
          <w:szCs w:val="28"/>
        </w:rPr>
      </w:pPr>
      <w:r w:rsidRPr="00A32358">
        <w:rPr>
          <w:rFonts w:ascii="Times New Roman" w:hAnsi="Times New Roman"/>
          <w:b/>
          <w:sz w:val="28"/>
          <w:szCs w:val="28"/>
        </w:rPr>
        <w:t xml:space="preserve">Отчет кафедры </w:t>
      </w:r>
      <w:r w:rsidRPr="00A32358">
        <w:rPr>
          <w:rFonts w:ascii="Times New Roman" w:hAnsi="Times New Roman"/>
          <w:b/>
          <w:color w:val="000000"/>
          <w:sz w:val="28"/>
          <w:szCs w:val="28"/>
        </w:rPr>
        <w:t xml:space="preserve">общественно-гуманитарных </w:t>
      </w:r>
      <w:r w:rsidR="00A32358" w:rsidRPr="00A32358">
        <w:rPr>
          <w:rFonts w:ascii="Times New Roman" w:hAnsi="Times New Roman"/>
          <w:b/>
          <w:color w:val="000000"/>
          <w:sz w:val="28"/>
          <w:szCs w:val="28"/>
        </w:rPr>
        <w:t>дисциплин</w:t>
      </w:r>
      <w:r w:rsidR="00A32358" w:rsidRPr="00A32358">
        <w:rPr>
          <w:rFonts w:ascii="Times New Roman" w:hAnsi="Times New Roman"/>
          <w:b/>
          <w:sz w:val="28"/>
          <w:szCs w:val="28"/>
        </w:rPr>
        <w:t xml:space="preserve"> за </w:t>
      </w:r>
      <w:r w:rsidR="00A32358" w:rsidRPr="00A32358">
        <w:rPr>
          <w:rFonts w:ascii="Times New Roman" w:hAnsi="Times New Roman"/>
          <w:b/>
          <w:sz w:val="28"/>
          <w:szCs w:val="28"/>
          <w:lang w:val="en-US"/>
        </w:rPr>
        <w:t>I</w:t>
      </w:r>
      <w:r w:rsidR="00A32358" w:rsidRPr="00A32358">
        <w:rPr>
          <w:rFonts w:ascii="Times New Roman" w:hAnsi="Times New Roman"/>
          <w:b/>
          <w:sz w:val="28"/>
          <w:szCs w:val="28"/>
        </w:rPr>
        <w:t xml:space="preserve"> четверть 2018- 2019 уч. года</w:t>
      </w:r>
    </w:p>
    <w:p w:rsidR="00F62358" w:rsidRPr="00A32358" w:rsidRDefault="00A32358" w:rsidP="00A32358">
      <w:pPr>
        <w:jc w:val="center"/>
        <w:rPr>
          <w:rFonts w:ascii="Times New Roman" w:hAnsi="Times New Roman"/>
          <w:b/>
          <w:sz w:val="28"/>
          <w:szCs w:val="28"/>
        </w:rPr>
      </w:pPr>
      <w:r w:rsidRPr="00A32358">
        <w:rPr>
          <w:rFonts w:ascii="Times New Roman" w:hAnsi="Times New Roman"/>
          <w:b/>
          <w:sz w:val="28"/>
          <w:szCs w:val="28"/>
        </w:rPr>
        <w:t>Зав. кафедрой _________________________________________</w:t>
      </w:r>
      <w:r w:rsidRPr="00A32358">
        <w:rPr>
          <w:rFonts w:ascii="Times New Roman" w:hAnsi="Times New Roman"/>
          <w:b/>
          <w:color w:val="000000"/>
          <w:sz w:val="28"/>
          <w:szCs w:val="28"/>
        </w:rPr>
        <w:t>Тельнова И. В.</w:t>
      </w:r>
    </w:p>
    <w:p w:rsidR="00F62358" w:rsidRDefault="00A323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Повышение квалификации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5688"/>
        <w:gridCol w:w="2680"/>
        <w:gridCol w:w="1714"/>
        <w:gridCol w:w="2498"/>
        <w:gridCol w:w="1070"/>
      </w:tblGrid>
      <w:tr w:rsidR="00F62358" w:rsidTr="00287BB6">
        <w:tc>
          <w:tcPr>
            <w:tcW w:w="1136" w:type="dxa"/>
            <w:vAlign w:val="center"/>
          </w:tcPr>
          <w:p w:rsidR="00F62358" w:rsidRDefault="00A32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88" w:type="dxa"/>
            <w:vAlign w:val="center"/>
          </w:tcPr>
          <w:p w:rsidR="00F62358" w:rsidRDefault="00A32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2680" w:type="dxa"/>
            <w:vAlign w:val="center"/>
          </w:tcPr>
          <w:p w:rsidR="00F62358" w:rsidRDefault="00A32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Организация, которая проводила курсы</w:t>
            </w:r>
          </w:p>
        </w:tc>
        <w:tc>
          <w:tcPr>
            <w:tcW w:w="1714" w:type="dxa"/>
            <w:vAlign w:val="center"/>
          </w:tcPr>
          <w:p w:rsidR="00F62358" w:rsidRDefault="00A32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прошедших</w:t>
            </w:r>
          </w:p>
        </w:tc>
        <w:tc>
          <w:tcPr>
            <w:tcW w:w="2498" w:type="dxa"/>
          </w:tcPr>
          <w:p w:rsidR="00F62358" w:rsidRDefault="00A32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учителей</w:t>
            </w:r>
          </w:p>
        </w:tc>
        <w:tc>
          <w:tcPr>
            <w:tcW w:w="1070" w:type="dxa"/>
            <w:vAlign w:val="center"/>
          </w:tcPr>
          <w:p w:rsidR="00F62358" w:rsidRDefault="00A32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62358" w:rsidTr="00287BB6">
        <w:tc>
          <w:tcPr>
            <w:tcW w:w="1136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688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ВсОШ-2018. Оргвопросы. Организация и проведение школьного этапа всероссийской олимпиады школьников.</w:t>
            </w:r>
          </w:p>
        </w:tc>
        <w:tc>
          <w:tcPr>
            <w:tcW w:w="2680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ГАОУ ДПО ЦПМ</w:t>
            </w:r>
          </w:p>
        </w:tc>
        <w:tc>
          <w:tcPr>
            <w:tcW w:w="1714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Тельнова И. В</w:t>
            </w:r>
          </w:p>
        </w:tc>
        <w:tc>
          <w:tcPr>
            <w:tcW w:w="1070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ч</w:t>
            </w:r>
          </w:p>
        </w:tc>
      </w:tr>
      <w:tr w:rsidR="00F62358" w:rsidTr="00287BB6">
        <w:tc>
          <w:tcPr>
            <w:tcW w:w="1136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88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История. Муниципальный этап. Проверка и оценивание олимпиадных работ.</w:t>
            </w:r>
          </w:p>
        </w:tc>
        <w:tc>
          <w:tcPr>
            <w:tcW w:w="2680" w:type="dxa"/>
          </w:tcPr>
          <w:p w:rsidR="00F62358" w:rsidRDefault="00A32358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ГАОУ ДПО ЦП</w:t>
            </w:r>
          </w:p>
          <w:p w:rsidR="00F62358" w:rsidRDefault="00F62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98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ТельноваИ.В.  </w:t>
            </w:r>
          </w:p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Мачалова И. Н</w:t>
            </w:r>
            <w:r w:rsidRPr="00287BB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Финошина Е.А.</w:t>
            </w:r>
          </w:p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Плужник Е. В.</w:t>
            </w:r>
          </w:p>
        </w:tc>
        <w:tc>
          <w:tcPr>
            <w:tcW w:w="1070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 ч</w:t>
            </w:r>
          </w:p>
        </w:tc>
      </w:tr>
      <w:tr w:rsidR="00F62358" w:rsidTr="00287BB6">
        <w:tc>
          <w:tcPr>
            <w:tcW w:w="1136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88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Обществознание. Муниципальный этап. Проверка и оценивание олимпиадных работ</w:t>
            </w:r>
          </w:p>
        </w:tc>
        <w:tc>
          <w:tcPr>
            <w:tcW w:w="2680" w:type="dxa"/>
          </w:tcPr>
          <w:p w:rsidR="00F62358" w:rsidRDefault="00A32358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ГАОУ ДПО ЦП</w:t>
            </w:r>
          </w:p>
          <w:p w:rsidR="00F62358" w:rsidRDefault="00F62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8" w:type="dxa"/>
          </w:tcPr>
          <w:p w:rsidR="00F62358" w:rsidRDefault="00A323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Мачалова И. Н.</w:t>
            </w:r>
          </w:p>
          <w:p w:rsidR="00287BB6" w:rsidRDefault="00287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Финошина Е. А.</w:t>
            </w:r>
          </w:p>
          <w:p w:rsidR="00F62358" w:rsidRDefault="00F623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 ч</w:t>
            </w:r>
          </w:p>
        </w:tc>
      </w:tr>
      <w:tr w:rsidR="00F62358" w:rsidTr="00287BB6">
        <w:tc>
          <w:tcPr>
            <w:tcW w:w="1136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88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Общепедагогическая  ИКТ- компетентность для организации учебной деятельности в МЭШ. Конструировавшие сценариев уроков в МЭШ (углубленный уровень)</w:t>
            </w:r>
          </w:p>
        </w:tc>
        <w:tc>
          <w:tcPr>
            <w:tcW w:w="2680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ГАОУ ДПО МЦРКПО</w:t>
            </w:r>
          </w:p>
        </w:tc>
        <w:tc>
          <w:tcPr>
            <w:tcW w:w="1714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Тельнова И. В. </w:t>
            </w:r>
          </w:p>
        </w:tc>
        <w:tc>
          <w:tcPr>
            <w:tcW w:w="1070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 ч</w:t>
            </w:r>
          </w:p>
        </w:tc>
      </w:tr>
    </w:tbl>
    <w:p w:rsidR="00287BB6" w:rsidRDefault="00287BB6">
      <w:pPr>
        <w:rPr>
          <w:rFonts w:ascii="Times New Roman" w:hAnsi="Times New Roman"/>
          <w:sz w:val="28"/>
          <w:szCs w:val="28"/>
        </w:rPr>
      </w:pPr>
    </w:p>
    <w:p w:rsidR="00287BB6" w:rsidRDefault="00287BB6">
      <w:pPr>
        <w:rPr>
          <w:rFonts w:ascii="Times New Roman" w:hAnsi="Times New Roman"/>
          <w:sz w:val="28"/>
          <w:szCs w:val="28"/>
        </w:rPr>
      </w:pPr>
    </w:p>
    <w:p w:rsidR="00287BB6" w:rsidRDefault="00287BB6">
      <w:pPr>
        <w:rPr>
          <w:rFonts w:ascii="Times New Roman" w:hAnsi="Times New Roman"/>
          <w:sz w:val="28"/>
          <w:szCs w:val="28"/>
        </w:rPr>
      </w:pPr>
    </w:p>
    <w:p w:rsidR="00287BB6" w:rsidRDefault="00287BB6">
      <w:pPr>
        <w:rPr>
          <w:rFonts w:ascii="Times New Roman" w:hAnsi="Times New Roman"/>
          <w:sz w:val="28"/>
          <w:szCs w:val="28"/>
        </w:rPr>
      </w:pPr>
    </w:p>
    <w:p w:rsidR="00F62358" w:rsidRDefault="00A323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Социокультурные мероприятия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(предметные </w:t>
      </w:r>
      <w:r>
        <w:rPr>
          <w:rFonts w:ascii="Times New Roman" w:hAnsi="Times New Roman"/>
          <w:b/>
          <w:sz w:val="28"/>
          <w:szCs w:val="28"/>
        </w:rPr>
        <w:t>экскурсии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), не учитываются </w:t>
      </w:r>
      <w:r>
        <w:rPr>
          <w:rFonts w:ascii="Times New Roman" w:hAnsi="Times New Roman"/>
          <w:b/>
          <w:sz w:val="28"/>
          <w:szCs w:val="28"/>
        </w:rPr>
        <w:t xml:space="preserve">университетские субботы, и те мероприятия, которые записаны в </w:t>
      </w:r>
      <w:r>
        <w:rPr>
          <w:rFonts w:ascii="Times New Roman" w:hAnsi="Times New Roman"/>
          <w:b/>
          <w:sz w:val="28"/>
          <w:szCs w:val="28"/>
          <w:lang w:val="en-US"/>
        </w:rPr>
        <w:t>Google</w:t>
      </w:r>
      <w:r>
        <w:rPr>
          <w:rFonts w:ascii="Times New Roman" w:hAnsi="Times New Roman"/>
          <w:b/>
          <w:sz w:val="28"/>
          <w:szCs w:val="28"/>
        </w:rPr>
        <w:t>-таблице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5"/>
        <w:gridCol w:w="4847"/>
        <w:gridCol w:w="2465"/>
        <w:gridCol w:w="1625"/>
        <w:gridCol w:w="1671"/>
        <w:gridCol w:w="1510"/>
        <w:gridCol w:w="1407"/>
      </w:tblGrid>
      <w:tr w:rsidR="00F62358">
        <w:tc>
          <w:tcPr>
            <w:tcW w:w="1058" w:type="dxa"/>
            <w:vAlign w:val="center"/>
          </w:tcPr>
          <w:p w:rsidR="00F62358" w:rsidRDefault="00A32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986" w:type="dxa"/>
            <w:vAlign w:val="center"/>
          </w:tcPr>
          <w:p w:rsidR="00F62358" w:rsidRDefault="00A32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экскурсии</w:t>
            </w:r>
          </w:p>
        </w:tc>
        <w:tc>
          <w:tcPr>
            <w:tcW w:w="2507" w:type="dxa"/>
            <w:vAlign w:val="center"/>
          </w:tcPr>
          <w:p w:rsidR="00F62358" w:rsidRDefault="00A32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629" w:type="dxa"/>
            <w:vAlign w:val="center"/>
          </w:tcPr>
          <w:p w:rsidR="00F62358" w:rsidRDefault="00A32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71" w:type="dxa"/>
          </w:tcPr>
          <w:p w:rsidR="00F62358" w:rsidRDefault="00A32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Класс, количество учащихся</w:t>
            </w:r>
          </w:p>
        </w:tc>
        <w:tc>
          <w:tcPr>
            <w:tcW w:w="1527" w:type="dxa"/>
            <w:vAlign w:val="center"/>
          </w:tcPr>
          <w:p w:rsidR="00F62358" w:rsidRDefault="00A32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8" w:type="dxa"/>
          </w:tcPr>
          <w:p w:rsidR="00F62358" w:rsidRDefault="00A323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учителей</w:t>
            </w:r>
          </w:p>
        </w:tc>
      </w:tr>
      <w:tr w:rsidR="00F62358">
        <w:tc>
          <w:tcPr>
            <w:tcW w:w="1058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86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Историческая Тула</w:t>
            </w:r>
          </w:p>
        </w:tc>
        <w:tc>
          <w:tcPr>
            <w:tcW w:w="2507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Тула</w:t>
            </w:r>
          </w:p>
        </w:tc>
        <w:tc>
          <w:tcPr>
            <w:tcW w:w="1629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История, литература</w:t>
            </w:r>
          </w:p>
        </w:tc>
        <w:tc>
          <w:tcPr>
            <w:tcW w:w="1671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А, 23 чел </w:t>
            </w:r>
          </w:p>
        </w:tc>
        <w:tc>
          <w:tcPr>
            <w:tcW w:w="1527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13.10.18</w:t>
            </w:r>
          </w:p>
        </w:tc>
        <w:tc>
          <w:tcPr>
            <w:tcW w:w="1408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Тельнова И. В. </w:t>
            </w:r>
          </w:p>
        </w:tc>
      </w:tr>
      <w:tr w:rsidR="00F62358">
        <w:tc>
          <w:tcPr>
            <w:tcW w:w="1058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86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Поздравление ветеранов педагогического труда</w:t>
            </w:r>
          </w:p>
        </w:tc>
        <w:tc>
          <w:tcPr>
            <w:tcW w:w="2507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629" w:type="dxa"/>
          </w:tcPr>
          <w:p w:rsidR="00F62358" w:rsidRDefault="00287B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1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человека</w:t>
            </w:r>
          </w:p>
        </w:tc>
        <w:tc>
          <w:tcPr>
            <w:tcW w:w="1527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05.10.18</w:t>
            </w:r>
          </w:p>
        </w:tc>
        <w:tc>
          <w:tcPr>
            <w:tcW w:w="1408" w:type="dxa"/>
          </w:tcPr>
          <w:p w:rsidR="00F62358" w:rsidRDefault="00A323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Тельнова И</w:t>
            </w:r>
            <w:r w:rsidR="00287BB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F62358" w:rsidRDefault="00F62358">
      <w:pPr>
        <w:rPr>
          <w:rFonts w:ascii="Times New Roman" w:hAnsi="Times New Roman"/>
          <w:sz w:val="28"/>
          <w:szCs w:val="28"/>
        </w:rPr>
      </w:pPr>
    </w:p>
    <w:p w:rsidR="002A119B" w:rsidRPr="002A119B" w:rsidRDefault="002A119B" w:rsidP="002A119B">
      <w:pPr>
        <w:jc w:val="center"/>
        <w:rPr>
          <w:rFonts w:ascii="Times New Roman" w:hAnsi="Times New Roman"/>
          <w:b/>
          <w:sz w:val="28"/>
          <w:szCs w:val="28"/>
        </w:rPr>
      </w:pPr>
      <w:r w:rsidRPr="002A119B">
        <w:rPr>
          <w:rFonts w:ascii="Times New Roman" w:hAnsi="Times New Roman"/>
          <w:b/>
          <w:sz w:val="28"/>
          <w:szCs w:val="28"/>
        </w:rPr>
        <w:t>Университетские субботы</w:t>
      </w:r>
    </w:p>
    <w:p w:rsidR="002A119B" w:rsidRPr="002A119B" w:rsidRDefault="002A119B">
      <w:pPr>
        <w:rPr>
          <w:rFonts w:ascii="Times New Roman" w:hAnsi="Times New Roman"/>
          <w:b/>
          <w:sz w:val="28"/>
          <w:szCs w:val="28"/>
        </w:rPr>
      </w:pPr>
      <w:r w:rsidRPr="002A119B">
        <w:rPr>
          <w:rFonts w:ascii="Times New Roman" w:hAnsi="Times New Roman"/>
          <w:b/>
          <w:sz w:val="28"/>
          <w:szCs w:val="28"/>
        </w:rPr>
        <w:t xml:space="preserve">Тельнова И. В. 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2377"/>
        <w:gridCol w:w="3807"/>
        <w:gridCol w:w="1735"/>
        <w:gridCol w:w="2546"/>
        <w:gridCol w:w="2226"/>
        <w:gridCol w:w="760"/>
        <w:gridCol w:w="901"/>
      </w:tblGrid>
      <w:tr w:rsidR="002A119B" w:rsidRPr="002A119B" w:rsidTr="002A11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Москвы. Москва и пожар 1812 г. : городские легенды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"Государственный академический университет гуманитарных наук"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сентября 2018 г. с 11.00 до 14. 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Тельнова Ирина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Общественно-гуманитарных дисциплин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(Хорош А.)</w:t>
            </w:r>
          </w:p>
        </w:tc>
      </w:tr>
      <w:tr w:rsidR="002A119B" w:rsidRPr="002A119B" w:rsidTr="002A11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Логистика в вопросах и ответах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"Российская Академия Народного Хозяйства и Государственной службы при Президенте РФ"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сентября 2018 года с 12.20 до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Тельнова Ирина Владимировна, Львов Андрей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Общественно-гуманитарных дисциплин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« А»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A119B" w:rsidRPr="002A119B" w:rsidTr="002A11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«Лекция История Москвы. Городские легенды о Немецкой слободе»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ВО «Государственный академический университет гуманитарных наук»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20.10.2018 с 11:00- 14:00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Тельнова И.В.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общественно-гуманитарных дисциплин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</w:tbl>
    <w:p w:rsidR="002A119B" w:rsidRDefault="002A119B">
      <w:pPr>
        <w:rPr>
          <w:rFonts w:ascii="Times New Roman" w:hAnsi="Times New Roman"/>
          <w:b/>
          <w:sz w:val="28"/>
          <w:szCs w:val="28"/>
        </w:rPr>
      </w:pPr>
    </w:p>
    <w:p w:rsidR="002A119B" w:rsidRDefault="002A11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Конкурсы ГМЦ</w:t>
      </w:r>
    </w:p>
    <w:p w:rsidR="002A119B" w:rsidRDefault="002A11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Тельнова И. В.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825"/>
        <w:gridCol w:w="1402"/>
        <w:gridCol w:w="942"/>
        <w:gridCol w:w="1037"/>
        <w:gridCol w:w="2887"/>
        <w:gridCol w:w="331"/>
        <w:gridCol w:w="313"/>
        <w:gridCol w:w="4126"/>
        <w:gridCol w:w="1378"/>
      </w:tblGrid>
      <w:tr w:rsidR="002A119B" w:rsidRPr="002A119B" w:rsidTr="002A11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"История Москвы. Москва будущего"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Тельнова И. 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 гуманитарных дисциплин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7, 9, 10</w:t>
            </w:r>
          </w:p>
        </w:tc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Нестерова Е., </w:t>
            </w:r>
            <w:proofErr w:type="spellStart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Сабрыга</w:t>
            </w:r>
            <w:proofErr w:type="spellEnd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А., Хорош А., </w:t>
            </w:r>
            <w:proofErr w:type="spellStart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Касатова</w:t>
            </w:r>
            <w:proofErr w:type="spellEnd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А., </w:t>
            </w:r>
            <w:proofErr w:type="spellStart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Казарцев</w:t>
            </w:r>
            <w:proofErr w:type="spellEnd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Г., Царев Н., Солдатова П., </w:t>
            </w:r>
            <w:proofErr w:type="spellStart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Болгова</w:t>
            </w:r>
            <w:proofErr w:type="spellEnd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Д., Гладышева В., Зорин Е., Клишин Н., Чеканова А., </w:t>
            </w:r>
            <w:proofErr w:type="spellStart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Карпачева</w:t>
            </w:r>
            <w:proofErr w:type="spellEnd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Д., </w:t>
            </w:r>
            <w:proofErr w:type="spellStart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Шенкао</w:t>
            </w:r>
            <w:proofErr w:type="spellEnd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Р., Антропов С., </w:t>
            </w:r>
            <w:proofErr w:type="spellStart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Ибатулина</w:t>
            </w:r>
            <w:proofErr w:type="spellEnd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К., Дудин А., Гоголева Е. , Нестерова Е. , Соколова К., Ильичева Е., Олейник М., Никитина Е., Иванова Е., </w:t>
            </w: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Береговская М., </w:t>
            </w:r>
            <w:proofErr w:type="spellStart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Шематинова</w:t>
            </w:r>
            <w:proofErr w:type="spellEnd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П., Фадеева А., Зорина Д., Кондаурова К., Масленникова Е.,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 обучающиеся стали призерами</w:t>
            </w:r>
          </w:p>
        </w:tc>
      </w:tr>
      <w:tr w:rsidR="002A119B" w:rsidRPr="002A119B" w:rsidTr="002A119B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11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Web</w:t>
            </w:r>
            <w:proofErr w:type="spellEnd"/>
            <w:r w:rsidRPr="002A11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A11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2A11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"В мире финансов- 2018"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Тельнова И. В. </w:t>
            </w:r>
          </w:p>
        </w:tc>
        <w:tc>
          <w:tcPr>
            <w:tcW w:w="2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 гуманитарных дисциплин</w:t>
            </w: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Карпачева</w:t>
            </w:r>
            <w:proofErr w:type="spellEnd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Д., </w:t>
            </w:r>
            <w:proofErr w:type="spellStart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Настерова</w:t>
            </w:r>
            <w:proofErr w:type="spellEnd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Призеры</w:t>
            </w:r>
          </w:p>
        </w:tc>
      </w:tr>
      <w:tr w:rsidR="002A119B" w:rsidRPr="002A119B" w:rsidTr="002A119B">
        <w:trPr>
          <w:trHeight w:val="315"/>
        </w:trPr>
        <w:tc>
          <w:tcPr>
            <w:tcW w:w="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Web</w:t>
            </w:r>
            <w:proofErr w:type="spellEnd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квест</w:t>
            </w:r>
            <w:proofErr w:type="spellEnd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"Парламентаризм: история и современность"</w:t>
            </w:r>
          </w:p>
        </w:tc>
        <w:tc>
          <w:tcPr>
            <w:tcW w:w="1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9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Тельнова И. В. </w:t>
            </w:r>
          </w:p>
        </w:tc>
        <w:tc>
          <w:tcPr>
            <w:tcW w:w="28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 гуманитарных дисциплин</w:t>
            </w:r>
          </w:p>
        </w:tc>
        <w:tc>
          <w:tcPr>
            <w:tcW w:w="3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Карпачева</w:t>
            </w:r>
            <w:proofErr w:type="spellEnd"/>
            <w:r w:rsidRPr="002A11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Д., Нестерова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119B" w:rsidRPr="002A119B" w:rsidRDefault="002A119B" w:rsidP="002A11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Призеры</w:t>
            </w:r>
          </w:p>
        </w:tc>
      </w:tr>
    </w:tbl>
    <w:p w:rsidR="00DC4B9C" w:rsidRDefault="00DC4B9C">
      <w:pPr>
        <w:rPr>
          <w:rFonts w:ascii="Times New Roman" w:hAnsi="Times New Roman"/>
          <w:b/>
          <w:sz w:val="28"/>
          <w:szCs w:val="28"/>
        </w:rPr>
      </w:pPr>
    </w:p>
    <w:p w:rsidR="002A119B" w:rsidRDefault="002A11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Титаева Е. И.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558"/>
        <w:gridCol w:w="1402"/>
        <w:gridCol w:w="942"/>
        <w:gridCol w:w="1300"/>
        <w:gridCol w:w="1403"/>
        <w:gridCol w:w="202"/>
        <w:gridCol w:w="313"/>
        <w:gridCol w:w="2569"/>
        <w:gridCol w:w="1193"/>
      </w:tblGrid>
      <w:tr w:rsidR="00DC4B9C" w:rsidRPr="00DC4B9C" w:rsidTr="00DC4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Викторина "История Москвы. Москва будущего"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Титаева Е.И.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</w:t>
            </w: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гуманитарных</w:t>
            </w: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дисциплин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Вачугова</w:t>
            </w:r>
            <w:proofErr w:type="spellEnd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К., Алексеева А.,</w:t>
            </w: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Пасечникова</w:t>
            </w:r>
            <w:proofErr w:type="spellEnd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Е., Шаблин-</w:t>
            </w: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ская</w:t>
            </w:r>
            <w:proofErr w:type="spellEnd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В., Галкина А., Кузне</w:t>
            </w: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цова</w:t>
            </w:r>
            <w:proofErr w:type="spellEnd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В., Попов А.,</w:t>
            </w:r>
            <w:proofErr w:type="spellStart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Богак</w:t>
            </w:r>
            <w:proofErr w:type="spellEnd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</w:t>
            </w: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Меланина М. Абрамова К.</w:t>
            </w: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Аванесова Э. </w:t>
            </w:r>
            <w:proofErr w:type="spellStart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Щепнов</w:t>
            </w:r>
            <w:proofErr w:type="spellEnd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</w:t>
            </w: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Журавлёва А. </w:t>
            </w: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Потетинова</w:t>
            </w:r>
            <w:proofErr w:type="spellEnd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</w:t>
            </w: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Мартынова М. </w:t>
            </w: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Белоножко А. Каплун С.</w:t>
            </w: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Маняков</w:t>
            </w:r>
            <w:proofErr w:type="spellEnd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 </w:t>
            </w: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Таламанова</w:t>
            </w:r>
            <w:proofErr w:type="spellEnd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Призеры 19</w:t>
            </w:r>
          </w:p>
        </w:tc>
      </w:tr>
    </w:tbl>
    <w:p w:rsidR="00DC4B9C" w:rsidRDefault="00DC4B9C">
      <w:pPr>
        <w:rPr>
          <w:rFonts w:ascii="Times New Roman" w:hAnsi="Times New Roman"/>
          <w:b/>
          <w:sz w:val="28"/>
          <w:szCs w:val="28"/>
        </w:rPr>
      </w:pPr>
    </w:p>
    <w:p w:rsidR="00DC4B9C" w:rsidRDefault="00DC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Проекты ГМЦ </w:t>
      </w:r>
    </w:p>
    <w:p w:rsidR="00DC4B9C" w:rsidRDefault="00DC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Тельнова И. В.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1669"/>
        <w:gridCol w:w="4021"/>
        <w:gridCol w:w="877"/>
        <w:gridCol w:w="1239"/>
        <w:gridCol w:w="2684"/>
        <w:gridCol w:w="3098"/>
        <w:gridCol w:w="451"/>
        <w:gridCol w:w="313"/>
      </w:tblGrid>
      <w:tr w:rsidR="00DC4B9C" w:rsidRPr="00DC4B9C" w:rsidTr="00DC4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"Учебный день в музее"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"Государственный музей керамики и усадьба Кусково XVIII века"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24. 10. 2018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Тельнова И. В.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Общественно- гуманитарных дисциплин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Романова М. А. </w:t>
            </w:r>
            <w:proofErr w:type="spellStart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Ломаченкова</w:t>
            </w:r>
            <w:proofErr w:type="spellEnd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О.В., Тельнова И. 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"А"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</w:tbl>
    <w:p w:rsidR="00DC4B9C" w:rsidRDefault="00DC4B9C">
      <w:pPr>
        <w:rPr>
          <w:rFonts w:ascii="Times New Roman" w:hAnsi="Times New Roman"/>
          <w:b/>
          <w:sz w:val="28"/>
          <w:szCs w:val="28"/>
        </w:rPr>
      </w:pPr>
    </w:p>
    <w:p w:rsidR="00DC4B9C" w:rsidRDefault="00DC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МРСД</w:t>
      </w:r>
    </w:p>
    <w:p w:rsidR="00DC4B9C" w:rsidRDefault="00DC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Финошина Е. А.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2208"/>
        <w:gridCol w:w="1576"/>
        <w:gridCol w:w="869"/>
        <w:gridCol w:w="1094"/>
        <w:gridCol w:w="1747"/>
        <w:gridCol w:w="1768"/>
        <w:gridCol w:w="1134"/>
        <w:gridCol w:w="1188"/>
        <w:gridCol w:w="1232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  <w:gridCol w:w="96"/>
      </w:tblGrid>
      <w:tr w:rsidR="00DC4B9C" w:rsidRPr="00DC4B9C" w:rsidTr="00DC4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Фестиваль "Межрайонный совет директоров образовательных организаций Ивановское Новогиреево Перово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ММШ Федеративный пр.,11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Финошина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Кафедра истории и обществознания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для 5-6 классов по истории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аудитория и рекреация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были помощники 8г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4B9C" w:rsidRDefault="00DC4B9C">
      <w:pPr>
        <w:rPr>
          <w:rFonts w:ascii="Times New Roman" w:hAnsi="Times New Roman"/>
          <w:b/>
          <w:sz w:val="28"/>
          <w:szCs w:val="28"/>
        </w:rPr>
      </w:pPr>
    </w:p>
    <w:p w:rsidR="00DC4B9C" w:rsidRDefault="00DC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Финансовая грамотность</w:t>
      </w:r>
    </w:p>
    <w:p w:rsidR="00DC4B9C" w:rsidRDefault="00DC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Плужник Е. В., </w:t>
      </w:r>
      <w:proofErr w:type="spellStart"/>
      <w:r>
        <w:rPr>
          <w:rFonts w:ascii="Times New Roman" w:hAnsi="Times New Roman"/>
          <w:b/>
          <w:sz w:val="28"/>
          <w:szCs w:val="28"/>
        </w:rPr>
        <w:t>Мачалова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 Н.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4707"/>
        <w:gridCol w:w="782"/>
        <w:gridCol w:w="1671"/>
        <w:gridCol w:w="2898"/>
        <w:gridCol w:w="2701"/>
        <w:gridCol w:w="1593"/>
      </w:tblGrid>
      <w:tr w:rsidR="00DC4B9C" w:rsidRPr="00DC4B9C" w:rsidTr="00DC4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Фестиваль финансовой грамотности. Игра "Что? Где? Когда?" по финансовой грамотности и правам потребителей финансовых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ММШ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08.09.2018</w:t>
            </w:r>
          </w:p>
        </w:tc>
        <w:tc>
          <w:tcPr>
            <w:tcW w:w="2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"В" Кузнецова Д., 9 "А" :</w:t>
            </w:r>
            <w:proofErr w:type="spellStart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Негрышева</w:t>
            </w:r>
            <w:proofErr w:type="spellEnd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А., Шевелева В., Демидова А., Гасанова М., Снежков 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Команда ГБОУ ММШ стала победителем в игре, заняв 1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Плужник Е. В., </w:t>
            </w:r>
            <w:proofErr w:type="spellStart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Мачалова</w:t>
            </w:r>
            <w:proofErr w:type="spellEnd"/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 Н.</w:t>
            </w:r>
          </w:p>
        </w:tc>
      </w:tr>
    </w:tbl>
    <w:p w:rsidR="00DC4B9C" w:rsidRDefault="00DC4B9C">
      <w:pPr>
        <w:rPr>
          <w:rFonts w:ascii="Times New Roman" w:hAnsi="Times New Roman"/>
          <w:b/>
          <w:sz w:val="28"/>
          <w:szCs w:val="28"/>
        </w:rPr>
      </w:pPr>
    </w:p>
    <w:p w:rsidR="00DC4B9C" w:rsidRDefault="00DC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Финошина Е. А. </w:t>
      </w:r>
    </w:p>
    <w:tbl>
      <w:tblPr>
        <w:tblW w:w="14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894"/>
        <w:gridCol w:w="1701"/>
        <w:gridCol w:w="2720"/>
        <w:gridCol w:w="2814"/>
        <w:gridCol w:w="1554"/>
      </w:tblGrid>
      <w:tr w:rsidR="00DC4B9C" w:rsidRPr="00DC4B9C" w:rsidTr="00DC4B9C">
        <w:trPr>
          <w:trHeight w:val="315"/>
        </w:trPr>
        <w:tc>
          <w:tcPr>
            <w:tcW w:w="4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Фестиваль "Финансовая грамотность"</w:t>
            </w:r>
          </w:p>
        </w:tc>
        <w:tc>
          <w:tcPr>
            <w:tcW w:w="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ММШ Федеративный пр.,8А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08.09.2018</w:t>
            </w:r>
          </w:p>
        </w:tc>
        <w:tc>
          <w:tcPr>
            <w:tcW w:w="2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Экономическая викторина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проведена</w:t>
            </w:r>
          </w:p>
        </w:tc>
        <w:tc>
          <w:tcPr>
            <w:tcW w:w="1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Финошина Е.А.</w:t>
            </w:r>
          </w:p>
        </w:tc>
      </w:tr>
    </w:tbl>
    <w:p w:rsidR="00DC4B9C" w:rsidRDefault="00DC4B9C">
      <w:pPr>
        <w:rPr>
          <w:rFonts w:ascii="Times New Roman" w:hAnsi="Times New Roman"/>
          <w:b/>
          <w:sz w:val="28"/>
          <w:szCs w:val="28"/>
        </w:rPr>
      </w:pPr>
    </w:p>
    <w:p w:rsidR="00DC4B9C" w:rsidRDefault="00DC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РДШ</w:t>
      </w:r>
    </w:p>
    <w:p w:rsidR="00DC4B9C" w:rsidRDefault="00DC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Тельнова И. В.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2961"/>
        <w:gridCol w:w="1259"/>
        <w:gridCol w:w="1192"/>
        <w:gridCol w:w="1691"/>
        <w:gridCol w:w="1505"/>
        <w:gridCol w:w="478"/>
        <w:gridCol w:w="335"/>
        <w:gridCol w:w="4876"/>
      </w:tblGrid>
      <w:tr w:rsidR="00DC4B9C" w:rsidRPr="00DC4B9C" w:rsidTr="00DC4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B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4B9C">
              <w:rPr>
                <w:rFonts w:ascii="Arial" w:eastAsia="Times New Roman" w:hAnsi="Arial" w:cs="Arial"/>
                <w:lang w:eastAsia="ru-RU"/>
              </w:rPr>
              <w:t>Слет участников Московского отделения Российского движения школьников в рамках Московского международного форума « Город образования»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г.Москва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>, ВДНХ, павильон № 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4B9C">
              <w:rPr>
                <w:rFonts w:ascii="Arial" w:eastAsia="Times New Roman" w:hAnsi="Arial" w:cs="Arial"/>
                <w:lang w:eastAsia="ru-RU"/>
              </w:rPr>
              <w:t>01.09.2018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4B9C">
              <w:rPr>
                <w:rFonts w:ascii="Arial" w:eastAsia="Times New Roman" w:hAnsi="Arial" w:cs="Arial"/>
                <w:lang w:eastAsia="ru-RU"/>
              </w:rPr>
              <w:t xml:space="preserve">Анищенко С.Г., Панкова Г.А., Оганесян Л.А.,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Тюлягина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Е.В., Тельнова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4B9C">
              <w:rPr>
                <w:rFonts w:ascii="Arial" w:eastAsia="Times New Roman" w:hAnsi="Arial" w:cs="Arial"/>
                <w:lang w:eastAsia="ru-RU"/>
              </w:rPr>
              <w:t>Российское движение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4B9C">
              <w:rPr>
                <w:rFonts w:ascii="Arial" w:eastAsia="Times New Roman" w:hAnsi="Arial" w:cs="Arial"/>
                <w:lang w:eastAsia="ru-RU"/>
              </w:rPr>
              <w:t>9Г, 9А, 7Г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C4B9C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C4B9C">
              <w:rPr>
                <w:rFonts w:ascii="Arial" w:eastAsia="Times New Roman" w:hAnsi="Arial" w:cs="Arial"/>
                <w:lang w:eastAsia="ru-RU"/>
              </w:rPr>
              <w:t xml:space="preserve">Ильичева Мария, Зорина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Дарья,Павленко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Андрей, Кондаурова Кристина, Политов Георгий, Политов Михаил, Федоров Никита, Федосеев Матвей, Фролов Сергей,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Миняйло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Тимофей, Олейник Мария, Снежков Юрий,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Сысоенков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Александр,Сысоенков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Кирилл,Тельнов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Андрей, Демидова Алена, </w:t>
            </w:r>
            <w:r w:rsidRPr="00DC4B9C">
              <w:rPr>
                <w:rFonts w:ascii="Arial" w:eastAsia="Times New Roman" w:hAnsi="Arial" w:cs="Arial"/>
                <w:lang w:eastAsia="ru-RU"/>
              </w:rPr>
              <w:lastRenderedPageBreak/>
              <w:t xml:space="preserve">Литвинова Алиса, Макаренко Никита,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Алюков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Аркадий,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Шематинова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Полина, Соколова Ксения, Никитина Екатерина,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Сигидова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Милана,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Лыхидько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Диана,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Бергольцева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Александра, Федосеева Алина, Зайцева Анастасия, Барановская Кристина, Грачев Владимир,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Наврузбеков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Ахмед,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Садвокасова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C4B9C">
              <w:rPr>
                <w:rFonts w:ascii="Arial" w:eastAsia="Times New Roman" w:hAnsi="Arial" w:cs="Arial"/>
                <w:lang w:eastAsia="ru-RU"/>
              </w:rPr>
              <w:t>Софья,Серов</w:t>
            </w:r>
            <w:proofErr w:type="spellEnd"/>
            <w:r w:rsidRPr="00DC4B9C">
              <w:rPr>
                <w:rFonts w:ascii="Arial" w:eastAsia="Times New Roman" w:hAnsi="Arial" w:cs="Arial"/>
                <w:lang w:eastAsia="ru-RU"/>
              </w:rPr>
              <w:t xml:space="preserve"> Тимофей.</w:t>
            </w:r>
          </w:p>
        </w:tc>
      </w:tr>
    </w:tbl>
    <w:p w:rsidR="00DC4B9C" w:rsidRDefault="00DC4B9C">
      <w:pPr>
        <w:rPr>
          <w:rFonts w:ascii="Times New Roman" w:hAnsi="Times New Roman"/>
          <w:b/>
          <w:sz w:val="28"/>
          <w:szCs w:val="28"/>
        </w:rPr>
      </w:pPr>
    </w:p>
    <w:p w:rsidR="00DC4B9C" w:rsidRDefault="00DC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Семинары</w:t>
      </w:r>
    </w:p>
    <w:p w:rsidR="00DC4B9C" w:rsidRDefault="00DC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Тельнова И. В.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5258"/>
        <w:gridCol w:w="4769"/>
        <w:gridCol w:w="1399"/>
        <w:gridCol w:w="2938"/>
      </w:tblGrid>
      <w:tr w:rsidR="00DC4B9C" w:rsidRPr="00DC4B9C" w:rsidTr="00A323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ГБУК г. Москвы "Государственный музей керамики и "Усадьба Кусково XVIII века"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Установочный семинар с ответственными за проект "Учебный день в музее" 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14.09.2018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Тельнова И. В., Романова М. А., </w:t>
            </w:r>
            <w:proofErr w:type="spellStart"/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Ломаченкова</w:t>
            </w:r>
            <w:proofErr w:type="spellEnd"/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В.</w:t>
            </w:r>
          </w:p>
        </w:tc>
      </w:tr>
      <w:tr w:rsidR="00DC4B9C" w:rsidRPr="00DC4B9C" w:rsidTr="00A323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4B9C" w:rsidRDefault="00DC4B9C" w:rsidP="00DC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ММШ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Кластер НИУ ВШЭ «Международная оценка качества знаний»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4B9C" w:rsidRPr="00DC4B9C" w:rsidRDefault="00DC4B9C" w:rsidP="00A32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30. 10. 2018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Тельнова И. В. </w:t>
            </w:r>
          </w:p>
        </w:tc>
      </w:tr>
    </w:tbl>
    <w:p w:rsidR="00DC4B9C" w:rsidRDefault="00DC4B9C">
      <w:pPr>
        <w:rPr>
          <w:rFonts w:ascii="Times New Roman" w:hAnsi="Times New Roman"/>
          <w:b/>
          <w:sz w:val="28"/>
          <w:szCs w:val="28"/>
        </w:rPr>
      </w:pPr>
    </w:p>
    <w:p w:rsidR="00DC4B9C" w:rsidRDefault="00DC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Плужник Е. В.</w:t>
      </w:r>
    </w:p>
    <w:tbl>
      <w:tblPr>
        <w:tblW w:w="14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6144"/>
        <w:gridCol w:w="5733"/>
        <w:gridCol w:w="1139"/>
        <w:gridCol w:w="1400"/>
      </w:tblGrid>
      <w:tr w:rsidR="00DC4B9C" w:rsidRPr="00DC4B9C" w:rsidTr="00DC4B9C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центральный музей современной истории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современной России. Учим и учимся»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Плужник Е.В.</w:t>
            </w:r>
          </w:p>
        </w:tc>
      </w:tr>
      <w:tr w:rsidR="00DC4B9C" w:rsidRPr="00DC4B9C" w:rsidTr="00DC4B9C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4B9C" w:rsidRDefault="00DC4B9C" w:rsidP="00DC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ММШ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Кластер НИУ ВШЭ «Международная оценка качества знаний»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30. 10. 2018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Плужник Е. В. </w:t>
            </w:r>
          </w:p>
        </w:tc>
      </w:tr>
    </w:tbl>
    <w:p w:rsidR="00DC4B9C" w:rsidRDefault="00DC4B9C">
      <w:pPr>
        <w:rPr>
          <w:rFonts w:ascii="Times New Roman" w:hAnsi="Times New Roman"/>
          <w:b/>
          <w:sz w:val="28"/>
          <w:szCs w:val="28"/>
        </w:rPr>
      </w:pPr>
    </w:p>
    <w:p w:rsidR="00DC4B9C" w:rsidRDefault="00DC4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Финошина Е. А.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3531"/>
        <w:gridCol w:w="8470"/>
        <w:gridCol w:w="1052"/>
        <w:gridCol w:w="1311"/>
      </w:tblGrid>
      <w:tr w:rsidR="00DC4B9C" w:rsidRPr="00DC4B9C" w:rsidTr="00DC4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«Школа №1400» Можайское шоссе дом 38 корп.7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«Ожидания учителей 5-ой параллели в отношении </w:t>
            </w:r>
            <w:proofErr w:type="spellStart"/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когнитивого</w:t>
            </w:r>
            <w:proofErr w:type="spellEnd"/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социального развития поступающих в 5-ый класс». Кластер НИУВШЭ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Финошина Е. А.</w:t>
            </w:r>
          </w:p>
        </w:tc>
      </w:tr>
      <w:tr w:rsidR="00DC4B9C" w:rsidRPr="00DC4B9C" w:rsidTr="00DC4B9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НИУ ВШЭ </w:t>
            </w: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Потаповский пер. д.16 </w:t>
            </w:r>
            <w:proofErr w:type="spellStart"/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</w:t>
            </w:r>
            <w:proofErr w:type="spellEnd"/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«Проектирование </w:t>
            </w:r>
            <w:proofErr w:type="gramStart"/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траекторий</w:t>
            </w:r>
            <w:proofErr w:type="gramEnd"/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открытом образовательном пространстве города». Кластер НИУ ВШЭ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12. 10. 2018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4B9C" w:rsidRPr="00DC4B9C" w:rsidRDefault="00DC4B9C" w:rsidP="00DC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Финошина Е. А.</w:t>
            </w:r>
          </w:p>
        </w:tc>
      </w:tr>
    </w:tbl>
    <w:p w:rsidR="00DC4B9C" w:rsidRDefault="00DC4B9C">
      <w:pPr>
        <w:rPr>
          <w:rFonts w:ascii="Times New Roman" w:hAnsi="Times New Roman"/>
          <w:b/>
          <w:sz w:val="28"/>
          <w:szCs w:val="28"/>
        </w:rPr>
      </w:pPr>
    </w:p>
    <w:p w:rsidR="00A32358" w:rsidRDefault="00A32358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Внутришкольные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p w:rsidR="00A32358" w:rsidRDefault="00A323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Тельнова И. В., Плужник Е. В.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5035"/>
        <w:gridCol w:w="1701"/>
        <w:gridCol w:w="1134"/>
        <w:gridCol w:w="3686"/>
        <w:gridCol w:w="2796"/>
      </w:tblGrid>
      <w:tr w:rsidR="00A32358" w:rsidRPr="00A32358" w:rsidTr="00A323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2358" w:rsidRPr="00A32358" w:rsidRDefault="00A32358" w:rsidP="00A3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2358" w:rsidRPr="00A32358" w:rsidRDefault="00A32358" w:rsidP="00A3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23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 от юридического факультета </w:t>
            </w:r>
            <w:proofErr w:type="gramStart"/>
            <w:r w:rsidRPr="00A323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МГПУ »Школа</w:t>
            </w:r>
            <w:proofErr w:type="gramEnd"/>
            <w:r w:rsidRPr="00A323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права». 25 лет Конституции РФ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2358" w:rsidRPr="00A32358" w:rsidRDefault="00A32358" w:rsidP="00A3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23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2358" w:rsidRPr="00A32358" w:rsidRDefault="00A32358" w:rsidP="00A32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23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16.10.2018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2358" w:rsidRPr="00A32358" w:rsidRDefault="00A32358" w:rsidP="00A3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23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«Г», 9 «А», 11 «В», 7 «В», 10 «Б»</w:t>
            </w:r>
          </w:p>
        </w:tc>
        <w:tc>
          <w:tcPr>
            <w:tcW w:w="2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2358" w:rsidRPr="00A32358" w:rsidRDefault="00A32358" w:rsidP="00A323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23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Тельнова И.В., Плужник Е.В.</w:t>
            </w:r>
          </w:p>
        </w:tc>
      </w:tr>
    </w:tbl>
    <w:p w:rsidR="00A32358" w:rsidRDefault="00A32358">
      <w:pPr>
        <w:rPr>
          <w:rFonts w:ascii="Times New Roman" w:hAnsi="Times New Roman"/>
          <w:b/>
          <w:sz w:val="28"/>
          <w:szCs w:val="28"/>
        </w:rPr>
      </w:pPr>
    </w:p>
    <w:p w:rsidR="00D55B7C" w:rsidRDefault="00D55B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Внешняя диагностика</w:t>
      </w:r>
    </w:p>
    <w:p w:rsidR="00D55B7C" w:rsidRDefault="00D55B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Тестирование по предмету в формате МЦКО</w:t>
      </w:r>
    </w:p>
    <w:p w:rsidR="00D55B7C" w:rsidRDefault="00D55B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Тельнова И. В.</w:t>
      </w:r>
      <w:bookmarkStart w:id="0" w:name="_GoBack"/>
      <w:bookmarkEnd w:id="0"/>
    </w:p>
    <w:tbl>
      <w:tblPr>
        <w:tblW w:w="14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4447"/>
        <w:gridCol w:w="1000"/>
        <w:gridCol w:w="1366"/>
        <w:gridCol w:w="736"/>
        <w:gridCol w:w="4948"/>
        <w:gridCol w:w="1722"/>
      </w:tblGrid>
      <w:tr w:rsidR="00D55B7C" w:rsidRPr="00D55B7C" w:rsidTr="00D55B7C">
        <w:trPr>
          <w:trHeight w:val="23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B7C" w:rsidRPr="00D55B7C" w:rsidRDefault="00D55B7C" w:rsidP="00D55B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B7C" w:rsidRPr="00D55B7C" w:rsidRDefault="00D55B7C" w:rsidP="00D55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«История Москвы в истории России»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B7C" w:rsidRPr="00D55B7C" w:rsidRDefault="00D55B7C" w:rsidP="00D55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5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B7C" w:rsidRPr="00D55B7C" w:rsidRDefault="00D55B7C" w:rsidP="00D55B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  <w:r w:rsidRPr="00D55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D55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B7C" w:rsidRPr="00D55B7C" w:rsidRDefault="00D55B7C" w:rsidP="00D55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«Г»</w:t>
            </w:r>
          </w:p>
        </w:tc>
        <w:tc>
          <w:tcPr>
            <w:tcW w:w="4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55B7C" w:rsidRDefault="00D55B7C" w:rsidP="00D55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выполнения:</w:t>
            </w:r>
          </w:p>
          <w:p w:rsidR="00D55B7C" w:rsidRPr="00D55B7C" w:rsidRDefault="00D55B7C" w:rsidP="00D55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% по классу- 59, по городу %- 52</w:t>
            </w:r>
          </w:p>
        </w:tc>
        <w:tc>
          <w:tcPr>
            <w:tcW w:w="1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55B7C" w:rsidRDefault="00D55B7C" w:rsidP="00D55B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Тельнова И. В.</w:t>
            </w:r>
          </w:p>
        </w:tc>
      </w:tr>
    </w:tbl>
    <w:p w:rsidR="00D55B7C" w:rsidRPr="002A119B" w:rsidRDefault="00D55B7C">
      <w:pPr>
        <w:rPr>
          <w:rFonts w:ascii="Times New Roman" w:hAnsi="Times New Roman"/>
          <w:b/>
          <w:sz w:val="28"/>
          <w:szCs w:val="28"/>
        </w:rPr>
      </w:pPr>
    </w:p>
    <w:sectPr w:rsidR="00D55B7C" w:rsidRPr="002A119B" w:rsidSect="00287B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CB"/>
    <w:rsid w:val="00181CCB"/>
    <w:rsid w:val="00287BB6"/>
    <w:rsid w:val="002A119B"/>
    <w:rsid w:val="00314DB1"/>
    <w:rsid w:val="007720BF"/>
    <w:rsid w:val="00A32358"/>
    <w:rsid w:val="00D31048"/>
    <w:rsid w:val="00D55B7C"/>
    <w:rsid w:val="00DC4B9C"/>
    <w:rsid w:val="00F6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A069"/>
  <w15:docId w15:val="{A3772D00-AAF1-4101-96C0-0A09BFE7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Анна Николаевна</dc:creator>
  <cp:lastModifiedBy>Тельнова Ирина Владимировна</cp:lastModifiedBy>
  <cp:revision>4</cp:revision>
  <dcterms:created xsi:type="dcterms:W3CDTF">2018-10-23T16:02:00Z</dcterms:created>
  <dcterms:modified xsi:type="dcterms:W3CDTF">2018-10-23T16:39:00Z</dcterms:modified>
</cp:coreProperties>
</file>