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5ED7" w:rsidRDefault="00745ED7" w:rsidP="00745ED7">
      <w:pPr>
        <w:pStyle w:val="a3"/>
        <w:rPr>
          <w:rFonts w:ascii="Times New Roman" w:hAnsi="Times New Roman" w:cs="Times New Roman"/>
          <w:sz w:val="28"/>
          <w:szCs w:val="28"/>
        </w:rPr>
      </w:pPr>
      <w:r w:rsidRPr="00AB47B7">
        <w:rPr>
          <w:rFonts w:ascii="Times New Roman" w:hAnsi="Times New Roman" w:cs="Times New Roman"/>
          <w:b/>
          <w:sz w:val="28"/>
          <w:szCs w:val="28"/>
        </w:rPr>
        <w:t>Опорно- двигательная система</w:t>
      </w:r>
      <w:r>
        <w:rPr>
          <w:rFonts w:ascii="Times New Roman" w:hAnsi="Times New Roman" w:cs="Times New Roman"/>
          <w:sz w:val="28"/>
          <w:szCs w:val="28"/>
        </w:rPr>
        <w:t xml:space="preserve"> состоит из пассивной части- скелета и активной части- мышц. </w:t>
      </w:r>
    </w:p>
    <w:p w:rsidR="00745ED7" w:rsidRDefault="00745ED7" w:rsidP="00745ED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 скелета- более 200 костей, структурная единица- остеон.</w:t>
      </w:r>
    </w:p>
    <w:p w:rsidR="00745ED7" w:rsidRDefault="00745ED7" w:rsidP="00745ED7">
      <w:pPr>
        <w:pStyle w:val="a3"/>
        <w:rPr>
          <w:rFonts w:ascii="Times New Roman" w:hAnsi="Times New Roman" w:cs="Times New Roman"/>
          <w:sz w:val="28"/>
          <w:szCs w:val="28"/>
        </w:rPr>
      </w:pPr>
      <w:r w:rsidRPr="00AB47B7">
        <w:rPr>
          <w:rFonts w:ascii="Times New Roman" w:hAnsi="Times New Roman" w:cs="Times New Roman"/>
          <w:i/>
          <w:sz w:val="28"/>
          <w:szCs w:val="28"/>
        </w:rPr>
        <w:t>Функция скелета</w:t>
      </w:r>
      <w:r>
        <w:rPr>
          <w:rFonts w:ascii="Times New Roman" w:hAnsi="Times New Roman" w:cs="Times New Roman"/>
          <w:sz w:val="28"/>
          <w:szCs w:val="28"/>
        </w:rPr>
        <w:t>: движение, опора, защитная, запас минеральных веществ, кроветворная.</w:t>
      </w:r>
    </w:p>
    <w:p w:rsidR="00745ED7" w:rsidRDefault="00745ED7" w:rsidP="00745ED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Кости состоят из органики (обеспечивает гибкость) и неорганики (твердость). С возрастом количество органики уменьшается.</w:t>
      </w:r>
    </w:p>
    <w:p w:rsidR="00745ED7" w:rsidRDefault="00745ED7" w:rsidP="00745ED7">
      <w:pPr>
        <w:pStyle w:val="a3"/>
        <w:rPr>
          <w:rFonts w:ascii="Times New Roman" w:hAnsi="Times New Roman" w:cs="Times New Roman"/>
          <w:sz w:val="28"/>
          <w:szCs w:val="28"/>
        </w:rPr>
      </w:pPr>
      <w:r w:rsidRPr="00AB47B7">
        <w:rPr>
          <w:rFonts w:ascii="Times New Roman" w:hAnsi="Times New Roman" w:cs="Times New Roman"/>
          <w:b/>
          <w:sz w:val="28"/>
          <w:szCs w:val="28"/>
        </w:rPr>
        <w:t>Строение костей.</w:t>
      </w:r>
      <w:r>
        <w:rPr>
          <w:rFonts w:ascii="Times New Roman" w:hAnsi="Times New Roman" w:cs="Times New Roman"/>
          <w:sz w:val="28"/>
          <w:szCs w:val="28"/>
        </w:rPr>
        <w:t xml:space="preserve"> Снаружи кость покрыта надкостницей. Благодаря ей кость растет в толщину. Надкостницу пронизывают кровеносные сосуды, которые питают кость. Внутри кости располагается компактное и губчатое вещество. В губчатом веществе находится красный</w:t>
      </w:r>
      <w:r w:rsidR="009F36BF">
        <w:rPr>
          <w:rFonts w:ascii="Times New Roman" w:hAnsi="Times New Roman" w:cs="Times New Roman"/>
          <w:sz w:val="28"/>
          <w:szCs w:val="28"/>
        </w:rPr>
        <w:t xml:space="preserve"> костный мозг- кроветворение, в костном канале диафиза</w:t>
      </w:r>
      <w:r>
        <w:rPr>
          <w:rFonts w:ascii="Times New Roman" w:hAnsi="Times New Roman" w:cs="Times New Roman"/>
          <w:sz w:val="28"/>
          <w:szCs w:val="28"/>
        </w:rPr>
        <w:t xml:space="preserve">- желтый костный мозг- запас жировой ткани. </w:t>
      </w:r>
    </w:p>
    <w:p w:rsidR="00745ED7" w:rsidRDefault="00745ED7" w:rsidP="00745ED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C8202C2" wp14:editId="24D5AE92">
            <wp:extent cx="4625340" cy="6057265"/>
            <wp:effectExtent l="0" t="0" r="3810" b="635"/>
            <wp:docPr id="1" name="Рисунок 1" descr="Картинки по запросу строение кос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строение костей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862" cy="606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5ED7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7EDC1905" wp14:editId="7CD1F8BB">
            <wp:extent cx="3657600" cy="5151120"/>
            <wp:effectExtent l="0" t="0" r="0" b="0"/>
            <wp:docPr id="2" name="Рисунок 2" descr="Картинки по запросу строение кос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строение костей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15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ED7" w:rsidRDefault="00745ED7" w:rsidP="00745ED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Диафиз- это средняя часть кости- здесь красный костный мозг, эпифиз- головки кости, место сосредоточения желтого костного мозга., за счет хряща в эпифизе кости растут в длину.</w:t>
      </w:r>
    </w:p>
    <w:p w:rsidR="00745ED7" w:rsidRDefault="00745ED7" w:rsidP="00745ED7">
      <w:pPr>
        <w:pStyle w:val="a3"/>
        <w:rPr>
          <w:rFonts w:ascii="Times New Roman" w:hAnsi="Times New Roman" w:cs="Times New Roman"/>
          <w:sz w:val="28"/>
          <w:szCs w:val="28"/>
        </w:rPr>
      </w:pPr>
      <w:r w:rsidRPr="00AB47B7">
        <w:rPr>
          <w:rFonts w:ascii="Times New Roman" w:hAnsi="Times New Roman" w:cs="Times New Roman"/>
          <w:i/>
          <w:sz w:val="28"/>
          <w:szCs w:val="28"/>
        </w:rPr>
        <w:t>Формы костей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AB47B7">
        <w:rPr>
          <w:rFonts w:ascii="Times New Roman" w:hAnsi="Times New Roman" w:cs="Times New Roman"/>
          <w:sz w:val="28"/>
          <w:szCs w:val="28"/>
          <w:u w:val="single"/>
        </w:rPr>
        <w:t>Трубчатые:</w:t>
      </w:r>
      <w:r>
        <w:rPr>
          <w:rFonts w:ascii="Times New Roman" w:hAnsi="Times New Roman" w:cs="Times New Roman"/>
          <w:sz w:val="28"/>
          <w:szCs w:val="28"/>
        </w:rPr>
        <w:t xml:space="preserve"> плечо, предплечье, голень и бедро.</w:t>
      </w:r>
    </w:p>
    <w:p w:rsidR="00745ED7" w:rsidRDefault="00745ED7" w:rsidP="00745ED7">
      <w:pPr>
        <w:pStyle w:val="a3"/>
        <w:rPr>
          <w:rFonts w:ascii="Times New Roman" w:hAnsi="Times New Roman" w:cs="Times New Roman"/>
          <w:sz w:val="28"/>
          <w:szCs w:val="28"/>
        </w:rPr>
      </w:pPr>
      <w:r w:rsidRPr="00AB47B7">
        <w:rPr>
          <w:rFonts w:ascii="Times New Roman" w:hAnsi="Times New Roman" w:cs="Times New Roman"/>
          <w:sz w:val="28"/>
          <w:szCs w:val="28"/>
          <w:u w:val="single"/>
        </w:rPr>
        <w:t>Губчатые кости</w:t>
      </w:r>
      <w:r>
        <w:rPr>
          <w:rFonts w:ascii="Times New Roman" w:hAnsi="Times New Roman" w:cs="Times New Roman"/>
          <w:sz w:val="28"/>
          <w:szCs w:val="28"/>
        </w:rPr>
        <w:t>: кости предплюсны, запястье, ребра, грудина.</w:t>
      </w:r>
    </w:p>
    <w:p w:rsidR="00745ED7" w:rsidRDefault="00745ED7" w:rsidP="00745ED7">
      <w:pPr>
        <w:pStyle w:val="a3"/>
        <w:rPr>
          <w:rFonts w:ascii="Times New Roman" w:hAnsi="Times New Roman" w:cs="Times New Roman"/>
          <w:sz w:val="28"/>
          <w:szCs w:val="28"/>
        </w:rPr>
      </w:pPr>
      <w:r w:rsidRPr="00AB47B7">
        <w:rPr>
          <w:rFonts w:ascii="Times New Roman" w:hAnsi="Times New Roman" w:cs="Times New Roman"/>
          <w:sz w:val="28"/>
          <w:szCs w:val="28"/>
          <w:u w:val="single"/>
        </w:rPr>
        <w:t>Плоские кости:</w:t>
      </w:r>
      <w:r>
        <w:rPr>
          <w:rFonts w:ascii="Times New Roman" w:hAnsi="Times New Roman" w:cs="Times New Roman"/>
          <w:sz w:val="28"/>
          <w:szCs w:val="28"/>
        </w:rPr>
        <w:t xml:space="preserve"> лопатки, тазовые кости, кости мозгового отдела черепа.</w:t>
      </w:r>
    </w:p>
    <w:p w:rsidR="00745ED7" w:rsidRDefault="00745ED7" w:rsidP="00745ED7">
      <w:pPr>
        <w:pStyle w:val="a3"/>
        <w:rPr>
          <w:rFonts w:ascii="Times New Roman" w:hAnsi="Times New Roman" w:cs="Times New Roman"/>
          <w:sz w:val="28"/>
          <w:szCs w:val="28"/>
        </w:rPr>
      </w:pPr>
      <w:r w:rsidRPr="00AB47B7">
        <w:rPr>
          <w:rFonts w:ascii="Times New Roman" w:hAnsi="Times New Roman" w:cs="Times New Roman"/>
          <w:sz w:val="28"/>
          <w:szCs w:val="28"/>
          <w:u w:val="single"/>
        </w:rPr>
        <w:t>Смешанные кости:</w:t>
      </w:r>
      <w:r>
        <w:rPr>
          <w:rFonts w:ascii="Times New Roman" w:hAnsi="Times New Roman" w:cs="Times New Roman"/>
          <w:sz w:val="28"/>
          <w:szCs w:val="28"/>
        </w:rPr>
        <w:t xml:space="preserve"> позвонки, клиновидная, височная.</w:t>
      </w:r>
    </w:p>
    <w:p w:rsidR="00745ED7" w:rsidRPr="00AB47B7" w:rsidRDefault="00745ED7" w:rsidP="00745ED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AB47B7">
        <w:rPr>
          <w:rFonts w:ascii="Times New Roman" w:hAnsi="Times New Roman" w:cs="Times New Roman"/>
          <w:i/>
          <w:sz w:val="28"/>
          <w:szCs w:val="28"/>
        </w:rPr>
        <w:t>Типы соединения костей:</w:t>
      </w:r>
    </w:p>
    <w:p w:rsidR="00745ED7" w:rsidRDefault="00745ED7" w:rsidP="00745ED7">
      <w:pPr>
        <w:pStyle w:val="a3"/>
        <w:rPr>
          <w:rFonts w:ascii="Times New Roman" w:hAnsi="Times New Roman" w:cs="Times New Roman"/>
          <w:sz w:val="28"/>
          <w:szCs w:val="28"/>
        </w:rPr>
      </w:pPr>
      <w:r w:rsidRPr="00AB47B7">
        <w:rPr>
          <w:rFonts w:ascii="Times New Roman" w:hAnsi="Times New Roman" w:cs="Times New Roman"/>
          <w:sz w:val="28"/>
          <w:szCs w:val="28"/>
          <w:u w:val="single"/>
        </w:rPr>
        <w:t>Неподвижное</w:t>
      </w:r>
      <w:r>
        <w:rPr>
          <w:rFonts w:ascii="Times New Roman" w:hAnsi="Times New Roman" w:cs="Times New Roman"/>
          <w:sz w:val="28"/>
          <w:szCs w:val="28"/>
        </w:rPr>
        <w:t>- швы. Например, соединение костей черепа, тазовых костей, крестца.</w:t>
      </w:r>
    </w:p>
    <w:p w:rsidR="00745ED7" w:rsidRDefault="00745ED7" w:rsidP="00745ED7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AB47B7">
        <w:rPr>
          <w:rFonts w:ascii="Times New Roman" w:hAnsi="Times New Roman" w:cs="Times New Roman"/>
          <w:sz w:val="28"/>
          <w:szCs w:val="28"/>
          <w:u w:val="single"/>
        </w:rPr>
        <w:t>Полудопдвижное</w:t>
      </w:r>
      <w:proofErr w:type="spellEnd"/>
      <w:r w:rsidRPr="00AB47B7"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соединение с помощью хряща. Например, ребра с грудиной.</w:t>
      </w:r>
    </w:p>
    <w:p w:rsidR="009F36BF" w:rsidRDefault="00745ED7" w:rsidP="00745ED7">
      <w:pPr>
        <w:pStyle w:val="a3"/>
        <w:rPr>
          <w:rFonts w:ascii="Times New Roman" w:hAnsi="Times New Roman" w:cs="Times New Roman"/>
          <w:sz w:val="28"/>
          <w:szCs w:val="28"/>
        </w:rPr>
      </w:pPr>
      <w:r w:rsidRPr="00AB47B7">
        <w:rPr>
          <w:rFonts w:ascii="Times New Roman" w:hAnsi="Times New Roman" w:cs="Times New Roman"/>
          <w:sz w:val="28"/>
          <w:szCs w:val="28"/>
          <w:u w:val="single"/>
        </w:rPr>
        <w:t>Подвижное или сустав,</w:t>
      </w:r>
      <w:r>
        <w:rPr>
          <w:rFonts w:ascii="Times New Roman" w:hAnsi="Times New Roman" w:cs="Times New Roman"/>
          <w:sz w:val="28"/>
          <w:szCs w:val="28"/>
        </w:rPr>
        <w:t xml:space="preserve"> обеспечивает большой размах движения. </w:t>
      </w:r>
    </w:p>
    <w:p w:rsidR="009F36BF" w:rsidRDefault="009F36BF" w:rsidP="00745ED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6653C27" wp14:editId="19FB22E8">
            <wp:extent cx="5940425" cy="4455319"/>
            <wp:effectExtent l="0" t="0" r="3175" b="2540"/>
            <wp:docPr id="5" name="Рисунок 5" descr="Технологическая карта открытого урока на тему &quot;Строение и типы костей. Типы  соединений костей. Возрастные изменения костей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ехнологическая карта открытого урока на тему &quot;Строение и типы костей. Типы  соединений костей. Возрастные изменения костей&quot;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ED7" w:rsidRDefault="00745ED7" w:rsidP="00745ED7">
      <w:pPr>
        <w:pStyle w:val="a3"/>
        <w:rPr>
          <w:rFonts w:ascii="Times New Roman" w:hAnsi="Times New Roman" w:cs="Times New Roman"/>
          <w:sz w:val="28"/>
          <w:szCs w:val="28"/>
        </w:rPr>
      </w:pPr>
      <w:r w:rsidRPr="00AB47B7">
        <w:rPr>
          <w:rFonts w:ascii="Times New Roman" w:hAnsi="Times New Roman" w:cs="Times New Roman"/>
          <w:b/>
          <w:sz w:val="28"/>
          <w:szCs w:val="28"/>
        </w:rPr>
        <w:t>Строение сустава</w:t>
      </w:r>
      <w:r>
        <w:rPr>
          <w:rFonts w:ascii="Times New Roman" w:hAnsi="Times New Roman" w:cs="Times New Roman"/>
          <w:sz w:val="28"/>
          <w:szCs w:val="28"/>
        </w:rPr>
        <w:t xml:space="preserve">: Две суставные поверхности, покрытые гиалиновым хрящом, чтобы не было трения. Снаружи сустав покрыт суставной сумкой, внутри которой отрицательное давление, чтобы кости плотно примыкали друг к другу. Внутри суки есть жидкость- для уменьшения трения. Наибольшая подвижность суставов- шаровидные. Суставы: плечевой, локтевой, тазобедренный, коленный, голеностопный, </w:t>
      </w:r>
      <w:r>
        <w:rPr>
          <w:rFonts w:ascii="Times New Roman" w:hAnsi="Times New Roman" w:cs="Times New Roman"/>
          <w:sz w:val="28"/>
          <w:szCs w:val="28"/>
        </w:rPr>
        <w:lastRenderedPageBreak/>
        <w:t>лучезапястный.</w:t>
      </w:r>
      <w:r w:rsidRPr="007F7DC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DB55EC8" wp14:editId="2201F952">
            <wp:extent cx="5940425" cy="4546736"/>
            <wp:effectExtent l="0" t="0" r="3175" b="6350"/>
            <wp:docPr id="4" name="Рисунок 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4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ED7" w:rsidRDefault="00745ED7" w:rsidP="00745ED7">
      <w:pPr>
        <w:pStyle w:val="a3"/>
        <w:rPr>
          <w:rFonts w:ascii="Times New Roman" w:hAnsi="Times New Roman" w:cs="Times New Roman"/>
          <w:sz w:val="28"/>
          <w:szCs w:val="28"/>
        </w:rPr>
      </w:pPr>
      <w:r w:rsidRPr="00AB47B7">
        <w:rPr>
          <w:rFonts w:ascii="Times New Roman" w:hAnsi="Times New Roman" w:cs="Times New Roman"/>
          <w:b/>
          <w:sz w:val="28"/>
          <w:szCs w:val="28"/>
        </w:rPr>
        <w:t>Скелет туловища.</w:t>
      </w:r>
      <w:r>
        <w:rPr>
          <w:rFonts w:ascii="Times New Roman" w:hAnsi="Times New Roman" w:cs="Times New Roman"/>
          <w:sz w:val="28"/>
          <w:szCs w:val="28"/>
        </w:rPr>
        <w:t xml:space="preserve"> Позвоночник образован 33- 34 позвонками. Шейный отдел- 7 позвонков, грудной -12, поясничный- 5, крестцовый- 5, копчиковый- 4-5.</w:t>
      </w:r>
    </w:p>
    <w:p w:rsidR="00745ED7" w:rsidRDefault="00745ED7" w:rsidP="00745ED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Позвонок состоит из дела и дуги. От позвонка отходят отростки: поперечный, остистый, верхний и нижний суставной. Позвонки в нижних отделах позвоночника самые крупные, так как нагрузка на них больше. Самые первые шейные позвонки- атлант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эпистрофей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 почти не имеют тела. В связи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прямохождением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человека появился свод стопы и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6753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образный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позвоночник для смягчения ударов. Выпуклость позвоночника вперед называют лордозом, назад кифозом. У человека есть шейный и поясничный лордоз и грудной и крестцовый кифоз. У новорожденных изгибов почти нет.</w:t>
      </w:r>
    </w:p>
    <w:p w:rsidR="00745ED7" w:rsidRDefault="00745ED7" w:rsidP="00745ED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Ребер 12 пар. Ребра, грудина и 12 штук грудных позвонков образуют грудную клетку. 7 верхних ребер присоединяются непосредственно к грудине, 8, 9 и 10 пары присоединяются к 7 паре, а 11 и 12 пары ребер находятся свободно в мягких тканях.</w:t>
      </w:r>
    </w:p>
    <w:p w:rsidR="009F36BF" w:rsidRDefault="009F36BF" w:rsidP="00745ED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3034AB4" wp14:editId="35D861C4">
            <wp:extent cx="5940425" cy="4462707"/>
            <wp:effectExtent l="0" t="0" r="3175" b="0"/>
            <wp:docPr id="7" name="Рисунок 7" descr="Что такое физиологические изгибы позвоночника. Сколько изгибов имеет  позвоночник чело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то такое физиологические изгибы позвоночника. Сколько изгибов имеет  позвоночник человек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6BF" w:rsidRDefault="009F36BF" w:rsidP="00745ED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11933E" wp14:editId="0A60325E">
            <wp:extent cx="5940425" cy="4455319"/>
            <wp:effectExtent l="0" t="0" r="3175" b="2540"/>
            <wp:docPr id="8" name="Рисунок 8" descr="Перелом ребер: симптомы, первая помощь, лечение в домашних условиях,  сколько заживает, последст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ерелом ребер: симптомы, первая помощь, лечение в домашних условиях,  сколько заживает, последстви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6BF" w:rsidRDefault="009F36BF" w:rsidP="00745ED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DBB5C73" wp14:editId="485AF284">
            <wp:extent cx="3213100" cy="2236318"/>
            <wp:effectExtent l="0" t="0" r="6350" b="0"/>
            <wp:docPr id="9" name="Рисунок 9" descr="Строение позвоночника человека. Позвоночно-двигательный сегмент (ПДС  позвоночник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троение позвоночника человека. Позвоночно-двигательный сегмент (ПДС  позвоночника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761" cy="223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F36BF" w:rsidRDefault="009F36BF" w:rsidP="00745ED7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9F36BF" w:rsidRDefault="009F36BF" w:rsidP="00745ED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594AFA6" wp14:editId="74B6BFF7">
            <wp:extent cx="5940425" cy="2166508"/>
            <wp:effectExtent l="0" t="0" r="3175" b="5715"/>
            <wp:docPr id="10" name="Рисунок 10" descr="Леция &quot;Позвоночный столб (columna vertebralis) &quot; - биология, уро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Леция &quot;Позвоночный столб (columna vertebralis) &quot; - биология, урок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66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ED7" w:rsidRPr="00AB47B7" w:rsidRDefault="00745ED7" w:rsidP="00745ED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AB47B7">
        <w:rPr>
          <w:rFonts w:ascii="Times New Roman" w:hAnsi="Times New Roman" w:cs="Times New Roman"/>
          <w:i/>
          <w:sz w:val="28"/>
          <w:szCs w:val="28"/>
        </w:rPr>
        <w:t>Скелет верхних конечностей:</w:t>
      </w:r>
    </w:p>
    <w:p w:rsidR="00745ED7" w:rsidRDefault="00745ED7" w:rsidP="00745ED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 верхних конечностей6 лопатка и ключица.</w:t>
      </w:r>
    </w:p>
    <w:p w:rsidR="00745ED7" w:rsidRDefault="00745ED7" w:rsidP="00745ED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Скелет свободных верхних конечностей: плечевая, лучевая, локтевая кости, запястье, пясть, и фаланги. </w:t>
      </w:r>
    </w:p>
    <w:p w:rsidR="00745ED7" w:rsidRPr="00AB47B7" w:rsidRDefault="00745ED7" w:rsidP="00745ED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AB47B7">
        <w:rPr>
          <w:rFonts w:ascii="Times New Roman" w:hAnsi="Times New Roman" w:cs="Times New Roman"/>
          <w:i/>
          <w:sz w:val="28"/>
          <w:szCs w:val="28"/>
        </w:rPr>
        <w:t xml:space="preserve">Скелет нижних конечностей: </w:t>
      </w:r>
    </w:p>
    <w:p w:rsidR="00745ED7" w:rsidRDefault="00745ED7" w:rsidP="00745ED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Пояс нижних конечностей: крестец и тазовые кости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( седалищная</w:t>
      </w:r>
      <w:proofErr w:type="gramEnd"/>
      <w:r>
        <w:rPr>
          <w:rFonts w:ascii="Times New Roman" w:hAnsi="Times New Roman" w:cs="Times New Roman"/>
          <w:sz w:val="28"/>
          <w:szCs w:val="28"/>
        </w:rPr>
        <w:t>, лобковая и подвздошная, они срослись друг с другом). Место, куда входит головка бедра называют вертлужной впадиной.</w:t>
      </w:r>
    </w:p>
    <w:p w:rsidR="00745ED7" w:rsidRDefault="00745ED7" w:rsidP="00745ED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Кости нижних конечностей: бедренная, большая и малая берцовая, предплюсна, плюсна и фаланги пальцев.</w:t>
      </w:r>
    </w:p>
    <w:p w:rsidR="009F36BF" w:rsidRDefault="009F36BF" w:rsidP="00745ED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E2D6DFF" wp14:editId="5657A8CC">
            <wp:extent cx="5940425" cy="5205607"/>
            <wp:effectExtent l="0" t="0" r="3175" b="0"/>
            <wp:docPr id="11" name="Рисунок 11" descr="Анатомия тазового дна | KinesioP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натомия тазового дна | KinesioPr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0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ED7" w:rsidRDefault="00745ED7" w:rsidP="00745ED7">
      <w:pPr>
        <w:pStyle w:val="a3"/>
        <w:rPr>
          <w:rFonts w:ascii="Times New Roman" w:hAnsi="Times New Roman" w:cs="Times New Roman"/>
          <w:sz w:val="28"/>
          <w:szCs w:val="28"/>
        </w:rPr>
      </w:pPr>
      <w:r w:rsidRPr="00AB47B7">
        <w:rPr>
          <w:rFonts w:ascii="Times New Roman" w:hAnsi="Times New Roman" w:cs="Times New Roman"/>
          <w:i/>
          <w:sz w:val="28"/>
          <w:szCs w:val="28"/>
        </w:rPr>
        <w:t>Череп</w:t>
      </w:r>
      <w:r>
        <w:rPr>
          <w:rFonts w:ascii="Times New Roman" w:hAnsi="Times New Roman" w:cs="Times New Roman"/>
          <w:sz w:val="28"/>
          <w:szCs w:val="28"/>
        </w:rPr>
        <w:t xml:space="preserve">. У человека преобладает мозговой отдел черепа. Мозговой отдел черепа образуют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кости:  парные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теменная и височная, и непарные: лобная, затылочная, клиновидная и решетчатая. Все остальные кости к лицевому отделу.</w:t>
      </w:r>
      <w:r w:rsidR="009F36BF">
        <w:rPr>
          <w:rFonts w:ascii="Times New Roman" w:hAnsi="Times New Roman" w:cs="Times New Roman"/>
          <w:sz w:val="28"/>
          <w:szCs w:val="28"/>
        </w:rPr>
        <w:t xml:space="preserve"> Мозговой отдел преобладает над лицевым отделом у человека (большие размеры головного мозга и маленькая челюсть)</w:t>
      </w:r>
    </w:p>
    <w:p w:rsidR="00745ED7" w:rsidRDefault="00745ED7" w:rsidP="00745E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F36BF" w:rsidRDefault="00745ED7">
      <w:r>
        <w:rPr>
          <w:noProof/>
          <w:lang w:eastAsia="ru-RU"/>
        </w:rPr>
        <w:lastRenderedPageBreak/>
        <w:drawing>
          <wp:inline distT="0" distB="0" distL="0" distR="0" wp14:anchorId="0303EA8B" wp14:editId="0F72EDF6">
            <wp:extent cx="4831080" cy="4511040"/>
            <wp:effectExtent l="0" t="0" r="0" b="0"/>
            <wp:docPr id="6" name="Рисунок 6" descr="Картинки по запросу строение чере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строение череп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451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6BF" w:rsidRDefault="009F36BF" w:rsidP="009F36BF"/>
    <w:p w:rsidR="00822A00" w:rsidRPr="009F36BF" w:rsidRDefault="009F36BF" w:rsidP="009F36BF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 wp14:anchorId="428C02F1" wp14:editId="7760D6BC">
            <wp:extent cx="5940425" cy="6590441"/>
            <wp:effectExtent l="0" t="0" r="3175" b="1270"/>
            <wp:docPr id="12" name="Рисунок 12" descr="Отделы скелета — урок. Биология, 9 класс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тделы скелета — урок. Биология, 9 класс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9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2A00" w:rsidRPr="009F36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F46"/>
    <w:rsid w:val="00745ED7"/>
    <w:rsid w:val="00822A00"/>
    <w:rsid w:val="009F36BF"/>
    <w:rsid w:val="00EE5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EAC86A"/>
  <w15:chartTrackingRefBased/>
  <w15:docId w15:val="{3B1C2C4F-ACD2-4990-BD08-4F3EF09BD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5ED7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526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Пронин Евгений</dc:creator>
  <cp:keywords/>
  <dc:description/>
  <cp:lastModifiedBy>Пронин Евгений Анатольевич</cp:lastModifiedBy>
  <cp:revision>2</cp:revision>
  <dcterms:created xsi:type="dcterms:W3CDTF">2020-10-20T19:58:00Z</dcterms:created>
  <dcterms:modified xsi:type="dcterms:W3CDTF">2020-10-20T19:58:00Z</dcterms:modified>
</cp:coreProperties>
</file>