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5DC" w:rsidRPr="007F7DC3" w:rsidRDefault="000565DC" w:rsidP="000565DC">
      <w:pPr>
        <w:pStyle w:val="a3"/>
        <w:rPr>
          <w:rFonts w:ascii="Times New Roman" w:hAnsi="Times New Roman" w:cs="Times New Roman"/>
          <w:b/>
          <w:sz w:val="28"/>
          <w:szCs w:val="28"/>
        </w:rPr>
      </w:pPr>
      <w:r w:rsidRPr="007F7DC3">
        <w:rPr>
          <w:rFonts w:ascii="Times New Roman" w:hAnsi="Times New Roman" w:cs="Times New Roman"/>
          <w:b/>
          <w:sz w:val="28"/>
          <w:szCs w:val="28"/>
        </w:rPr>
        <w:t>Анализаторы.</w:t>
      </w:r>
    </w:p>
    <w:p w:rsidR="000565DC" w:rsidRDefault="000565DC" w:rsidP="000565DC">
      <w:pPr>
        <w:pStyle w:val="a3"/>
        <w:rPr>
          <w:rFonts w:ascii="Times New Roman" w:hAnsi="Times New Roman" w:cs="Times New Roman"/>
          <w:sz w:val="28"/>
          <w:szCs w:val="28"/>
        </w:rPr>
      </w:pPr>
      <w:r>
        <w:rPr>
          <w:rFonts w:ascii="Times New Roman" w:hAnsi="Times New Roman" w:cs="Times New Roman"/>
          <w:sz w:val="28"/>
          <w:szCs w:val="28"/>
        </w:rPr>
        <w:t xml:space="preserve">Анализаторы- сложные нервные механизмы, посредством которых нервная система получает раздражение из внешней </w:t>
      </w:r>
      <w:proofErr w:type="gramStart"/>
      <w:r>
        <w:rPr>
          <w:rFonts w:ascii="Times New Roman" w:hAnsi="Times New Roman" w:cs="Times New Roman"/>
          <w:sz w:val="28"/>
          <w:szCs w:val="28"/>
        </w:rPr>
        <w:t>среды  и</w:t>
      </w:r>
      <w:proofErr w:type="gramEnd"/>
      <w:r>
        <w:rPr>
          <w:rFonts w:ascii="Times New Roman" w:hAnsi="Times New Roman" w:cs="Times New Roman"/>
          <w:sz w:val="28"/>
          <w:szCs w:val="28"/>
        </w:rPr>
        <w:t xml:space="preserve"> из самого тела  и воспринимает эти раздражения в виде ощущений.</w:t>
      </w:r>
    </w:p>
    <w:p w:rsidR="000565DC" w:rsidRPr="000565DC" w:rsidRDefault="000565DC" w:rsidP="000565DC">
      <w:pPr>
        <w:pStyle w:val="a3"/>
        <w:rPr>
          <w:rFonts w:ascii="Times New Roman" w:hAnsi="Times New Roman" w:cs="Times New Roman"/>
          <w:sz w:val="28"/>
          <w:szCs w:val="28"/>
          <w:u w:val="single"/>
        </w:rPr>
      </w:pPr>
      <w:r w:rsidRPr="000565DC">
        <w:rPr>
          <w:rFonts w:ascii="Times New Roman" w:hAnsi="Times New Roman" w:cs="Times New Roman"/>
          <w:sz w:val="28"/>
          <w:szCs w:val="28"/>
          <w:u w:val="single"/>
        </w:rPr>
        <w:t>Каждый анализатор состоит из отделов:</w:t>
      </w:r>
    </w:p>
    <w:p w:rsidR="000565DC" w:rsidRDefault="000565DC" w:rsidP="000565DC">
      <w:pPr>
        <w:pStyle w:val="a3"/>
        <w:rPr>
          <w:rFonts w:ascii="Times New Roman" w:hAnsi="Times New Roman" w:cs="Times New Roman"/>
          <w:sz w:val="28"/>
          <w:szCs w:val="28"/>
        </w:rPr>
      </w:pPr>
      <w:r>
        <w:rPr>
          <w:rFonts w:ascii="Times New Roman" w:hAnsi="Times New Roman" w:cs="Times New Roman"/>
          <w:sz w:val="28"/>
          <w:szCs w:val="28"/>
        </w:rPr>
        <w:t xml:space="preserve">- </w:t>
      </w:r>
      <w:r w:rsidRPr="000565DC">
        <w:rPr>
          <w:rFonts w:ascii="Times New Roman" w:hAnsi="Times New Roman" w:cs="Times New Roman"/>
          <w:i/>
          <w:sz w:val="28"/>
          <w:szCs w:val="28"/>
        </w:rPr>
        <w:t>Периферический отдел</w:t>
      </w:r>
      <w:r>
        <w:rPr>
          <w:rFonts w:ascii="Times New Roman" w:hAnsi="Times New Roman" w:cs="Times New Roman"/>
          <w:sz w:val="28"/>
          <w:szCs w:val="28"/>
        </w:rPr>
        <w:t xml:space="preserve">-  рецепторы- чувствительные нервные окончания, воспринимающие только один вид раздражителя. Рецепторы входят в состав органа чувств. Рецепторы могут быть наружные </w:t>
      </w:r>
      <w:proofErr w:type="gramStart"/>
      <w:r>
        <w:rPr>
          <w:rFonts w:ascii="Times New Roman" w:hAnsi="Times New Roman" w:cs="Times New Roman"/>
          <w:sz w:val="28"/>
          <w:szCs w:val="28"/>
        </w:rPr>
        <w:t>( на</w:t>
      </w:r>
      <w:proofErr w:type="gramEnd"/>
      <w:r>
        <w:rPr>
          <w:rFonts w:ascii="Times New Roman" w:hAnsi="Times New Roman" w:cs="Times New Roman"/>
          <w:sz w:val="28"/>
          <w:szCs w:val="28"/>
        </w:rPr>
        <w:t xml:space="preserve"> поверхности тела и воспринимающие раздражения из внутренней среды) и внутренние. В состав органов чувств входят кроме рецепторов и вспомогательные структуры.</w:t>
      </w:r>
    </w:p>
    <w:p w:rsidR="000565DC" w:rsidRDefault="000565DC" w:rsidP="000565DC">
      <w:pPr>
        <w:pStyle w:val="a3"/>
        <w:rPr>
          <w:rFonts w:ascii="Times New Roman" w:hAnsi="Times New Roman" w:cs="Times New Roman"/>
          <w:sz w:val="28"/>
          <w:szCs w:val="28"/>
        </w:rPr>
      </w:pPr>
      <w:r>
        <w:rPr>
          <w:rFonts w:ascii="Times New Roman" w:hAnsi="Times New Roman" w:cs="Times New Roman"/>
          <w:sz w:val="28"/>
          <w:szCs w:val="28"/>
        </w:rPr>
        <w:t xml:space="preserve">- </w:t>
      </w:r>
      <w:r w:rsidRPr="000565DC">
        <w:rPr>
          <w:rFonts w:ascii="Times New Roman" w:hAnsi="Times New Roman" w:cs="Times New Roman"/>
          <w:i/>
          <w:sz w:val="28"/>
          <w:szCs w:val="28"/>
        </w:rPr>
        <w:t>Проводниковый отдел-</w:t>
      </w:r>
      <w:r>
        <w:rPr>
          <w:rFonts w:ascii="Times New Roman" w:hAnsi="Times New Roman" w:cs="Times New Roman"/>
          <w:sz w:val="28"/>
          <w:szCs w:val="28"/>
        </w:rPr>
        <w:t xml:space="preserve"> нервные волокна, передающие нервные импульсы.</w:t>
      </w:r>
    </w:p>
    <w:p w:rsidR="000565DC" w:rsidRDefault="000565DC" w:rsidP="000565DC">
      <w:pPr>
        <w:pStyle w:val="a3"/>
        <w:rPr>
          <w:rFonts w:ascii="Times New Roman" w:hAnsi="Times New Roman" w:cs="Times New Roman"/>
          <w:sz w:val="28"/>
          <w:szCs w:val="28"/>
        </w:rPr>
      </w:pPr>
      <w:r>
        <w:rPr>
          <w:rFonts w:ascii="Times New Roman" w:hAnsi="Times New Roman" w:cs="Times New Roman"/>
          <w:sz w:val="28"/>
          <w:szCs w:val="28"/>
        </w:rPr>
        <w:t xml:space="preserve">- </w:t>
      </w:r>
      <w:r w:rsidRPr="000565DC">
        <w:rPr>
          <w:rFonts w:ascii="Times New Roman" w:hAnsi="Times New Roman" w:cs="Times New Roman"/>
          <w:i/>
          <w:sz w:val="28"/>
          <w:szCs w:val="28"/>
        </w:rPr>
        <w:t>Центральный отдел</w:t>
      </w:r>
      <w:r>
        <w:rPr>
          <w:rFonts w:ascii="Times New Roman" w:hAnsi="Times New Roman" w:cs="Times New Roman"/>
          <w:sz w:val="28"/>
          <w:szCs w:val="28"/>
        </w:rPr>
        <w:t>- - участок коры головного мозга, обрабатывающий информацию.</w:t>
      </w:r>
    </w:p>
    <w:p w:rsidR="000565DC" w:rsidRPr="00B3020A" w:rsidRDefault="000565DC" w:rsidP="000565DC">
      <w:pPr>
        <w:pStyle w:val="a3"/>
        <w:rPr>
          <w:rFonts w:ascii="Times New Roman" w:hAnsi="Times New Roman" w:cs="Times New Roman"/>
          <w:b/>
          <w:sz w:val="28"/>
          <w:szCs w:val="28"/>
        </w:rPr>
      </w:pPr>
      <w:r w:rsidRPr="00B3020A">
        <w:rPr>
          <w:rFonts w:ascii="Times New Roman" w:hAnsi="Times New Roman" w:cs="Times New Roman"/>
          <w:b/>
          <w:sz w:val="28"/>
          <w:szCs w:val="28"/>
        </w:rPr>
        <w:t>Орган зрения.</w:t>
      </w:r>
    </w:p>
    <w:p w:rsidR="000565DC" w:rsidRDefault="000565DC" w:rsidP="000565DC">
      <w:pPr>
        <w:pStyle w:val="a3"/>
        <w:rPr>
          <w:rFonts w:ascii="Times New Roman" w:hAnsi="Times New Roman" w:cs="Times New Roman"/>
          <w:sz w:val="28"/>
          <w:szCs w:val="28"/>
        </w:rPr>
      </w:pPr>
      <w:r>
        <w:rPr>
          <w:noProof/>
          <w:lang w:eastAsia="ru-RU"/>
        </w:rPr>
        <w:drawing>
          <wp:inline distT="0" distB="0" distL="0" distR="0" wp14:anchorId="11E3023E" wp14:editId="4CD9D1D9">
            <wp:extent cx="3048000" cy="1905000"/>
            <wp:effectExtent l="0" t="0" r="0" b="0"/>
            <wp:docPr id="16" name="Рисунок 16" descr="Картинки по запросу строение глазного ябло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ртинки по запросу строение глазного яблок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1905000"/>
                    </a:xfrm>
                    <a:prstGeom prst="rect">
                      <a:avLst/>
                    </a:prstGeom>
                    <a:noFill/>
                    <a:ln>
                      <a:noFill/>
                    </a:ln>
                  </pic:spPr>
                </pic:pic>
              </a:graphicData>
            </a:graphic>
          </wp:inline>
        </w:drawing>
      </w:r>
    </w:p>
    <w:p w:rsidR="000565DC" w:rsidRDefault="000565DC" w:rsidP="000565DC">
      <w:pPr>
        <w:pStyle w:val="a3"/>
        <w:rPr>
          <w:rFonts w:ascii="Times New Roman" w:hAnsi="Times New Roman" w:cs="Times New Roman"/>
          <w:sz w:val="28"/>
          <w:szCs w:val="28"/>
        </w:rPr>
      </w:pPr>
      <w:r>
        <w:rPr>
          <w:rFonts w:ascii="Times New Roman" w:hAnsi="Times New Roman" w:cs="Times New Roman"/>
          <w:sz w:val="28"/>
          <w:szCs w:val="28"/>
        </w:rPr>
        <w:t xml:space="preserve">Глазное яблоко находится </w:t>
      </w:r>
      <w:proofErr w:type="gramStart"/>
      <w:r>
        <w:rPr>
          <w:rFonts w:ascii="Times New Roman" w:hAnsi="Times New Roman" w:cs="Times New Roman"/>
          <w:sz w:val="28"/>
          <w:szCs w:val="28"/>
        </w:rPr>
        <w:t>в глазнице- для</w:t>
      </w:r>
      <w:proofErr w:type="gramEnd"/>
      <w:r>
        <w:rPr>
          <w:rFonts w:ascii="Times New Roman" w:hAnsi="Times New Roman" w:cs="Times New Roman"/>
          <w:sz w:val="28"/>
          <w:szCs w:val="28"/>
        </w:rPr>
        <w:t xml:space="preserve"> защиты. Для защиты от пыли сверху защищено бровью и имеет веки с ресницами. В углу глазницы имеется слезная железа, выделяющая жидкость для облегчения скольжения век, увлажнения глаза и удаления пыли. Избыток жидкости выводится по носослезному каналу. Глазное яблоко соединено с костями глазницы мышцами.</w:t>
      </w:r>
    </w:p>
    <w:p w:rsidR="000565DC" w:rsidRDefault="000565DC" w:rsidP="000565DC">
      <w:pPr>
        <w:pStyle w:val="a3"/>
        <w:rPr>
          <w:rFonts w:ascii="Times New Roman" w:hAnsi="Times New Roman" w:cs="Times New Roman"/>
          <w:sz w:val="28"/>
          <w:szCs w:val="28"/>
        </w:rPr>
      </w:pPr>
      <w:r>
        <w:rPr>
          <w:rFonts w:ascii="Times New Roman" w:hAnsi="Times New Roman" w:cs="Times New Roman"/>
          <w:sz w:val="28"/>
          <w:szCs w:val="28"/>
        </w:rPr>
        <w:t>Глазное яблоко покрыто оболочками:</w:t>
      </w:r>
    </w:p>
    <w:p w:rsidR="000565DC" w:rsidRDefault="000565DC" w:rsidP="000565DC">
      <w:pPr>
        <w:pStyle w:val="a3"/>
        <w:rPr>
          <w:rFonts w:ascii="Times New Roman" w:hAnsi="Times New Roman" w:cs="Times New Roman"/>
          <w:sz w:val="28"/>
          <w:szCs w:val="28"/>
        </w:rPr>
      </w:pPr>
      <w:r>
        <w:rPr>
          <w:rFonts w:ascii="Times New Roman" w:hAnsi="Times New Roman" w:cs="Times New Roman"/>
          <w:sz w:val="28"/>
          <w:szCs w:val="28"/>
        </w:rPr>
        <w:t xml:space="preserve">- </w:t>
      </w:r>
      <w:r w:rsidRPr="000565DC">
        <w:rPr>
          <w:rFonts w:ascii="Times New Roman" w:hAnsi="Times New Roman" w:cs="Times New Roman"/>
          <w:i/>
          <w:sz w:val="28"/>
          <w:szCs w:val="28"/>
        </w:rPr>
        <w:t>фиброзная оболочка</w:t>
      </w:r>
      <w:r>
        <w:rPr>
          <w:rFonts w:ascii="Times New Roman" w:hAnsi="Times New Roman" w:cs="Times New Roman"/>
          <w:sz w:val="28"/>
          <w:szCs w:val="28"/>
        </w:rPr>
        <w:t>. Впереди она представляет собой прозрачную для света роговицу, а позади переходит в белочную оболочку или склеру- защита глаза и сохранение формы.</w:t>
      </w:r>
    </w:p>
    <w:p w:rsidR="000565DC" w:rsidRDefault="000565DC" w:rsidP="000565DC">
      <w:pPr>
        <w:pStyle w:val="a3"/>
        <w:rPr>
          <w:rFonts w:ascii="Times New Roman" w:hAnsi="Times New Roman" w:cs="Times New Roman"/>
          <w:sz w:val="28"/>
          <w:szCs w:val="28"/>
        </w:rPr>
      </w:pPr>
      <w:r>
        <w:rPr>
          <w:rFonts w:ascii="Times New Roman" w:hAnsi="Times New Roman" w:cs="Times New Roman"/>
          <w:sz w:val="28"/>
          <w:szCs w:val="28"/>
        </w:rPr>
        <w:t xml:space="preserve">- </w:t>
      </w:r>
      <w:r w:rsidRPr="000565DC">
        <w:rPr>
          <w:rFonts w:ascii="Times New Roman" w:hAnsi="Times New Roman" w:cs="Times New Roman"/>
          <w:i/>
          <w:sz w:val="28"/>
          <w:szCs w:val="28"/>
        </w:rPr>
        <w:t>сосудистая оболочка</w:t>
      </w:r>
      <w:r>
        <w:rPr>
          <w:rFonts w:ascii="Times New Roman" w:hAnsi="Times New Roman" w:cs="Times New Roman"/>
          <w:sz w:val="28"/>
          <w:szCs w:val="28"/>
        </w:rPr>
        <w:t xml:space="preserve">- богата кровеносными сосудами и питает глаз. ЕЕ передняя часть образует радужку, которая имеет пигмент, определяющий цвет глаз. В центре радужки есть дырка- зрачок, его размер может меняться в зависимости от количества света. Между роговицей и радужкой есть передняя камера глаза, заполненная </w:t>
      </w:r>
      <w:r>
        <w:rPr>
          <w:rFonts w:ascii="Times New Roman" w:hAnsi="Times New Roman" w:cs="Times New Roman"/>
          <w:sz w:val="28"/>
          <w:szCs w:val="28"/>
        </w:rPr>
        <w:lastRenderedPageBreak/>
        <w:t xml:space="preserve">жидкостью. Позади камеры есть линза двояковыпуклая – хрусталик. Она крепится мышцами, при их сокращении изменяется кривизна хрусталика. Между радужкой и хрусталиком есть задняя камера глаза и она заполнена жидкостью. Вся полость глазного яблока заполнена стекловидным телом- придает </w:t>
      </w:r>
      <w:proofErr w:type="gramStart"/>
      <w:r>
        <w:rPr>
          <w:rFonts w:ascii="Times New Roman" w:hAnsi="Times New Roman" w:cs="Times New Roman"/>
          <w:sz w:val="28"/>
          <w:szCs w:val="28"/>
        </w:rPr>
        <w:t>упругость  и</w:t>
      </w:r>
      <w:proofErr w:type="gramEnd"/>
      <w:r>
        <w:rPr>
          <w:rFonts w:ascii="Times New Roman" w:hAnsi="Times New Roman" w:cs="Times New Roman"/>
          <w:sz w:val="28"/>
          <w:szCs w:val="28"/>
        </w:rPr>
        <w:t xml:space="preserve"> сохраняет форму глаза. </w:t>
      </w:r>
    </w:p>
    <w:p w:rsidR="000565DC" w:rsidRDefault="000565DC" w:rsidP="000565DC">
      <w:pPr>
        <w:pStyle w:val="a3"/>
        <w:rPr>
          <w:rFonts w:ascii="Times New Roman" w:hAnsi="Times New Roman" w:cs="Times New Roman"/>
          <w:sz w:val="28"/>
          <w:szCs w:val="28"/>
        </w:rPr>
      </w:pPr>
      <w:r>
        <w:rPr>
          <w:rFonts w:ascii="Times New Roman" w:hAnsi="Times New Roman" w:cs="Times New Roman"/>
          <w:sz w:val="28"/>
          <w:szCs w:val="28"/>
        </w:rPr>
        <w:t xml:space="preserve">- </w:t>
      </w:r>
      <w:r w:rsidRPr="000565DC">
        <w:rPr>
          <w:rFonts w:ascii="Times New Roman" w:hAnsi="Times New Roman" w:cs="Times New Roman"/>
          <w:i/>
          <w:sz w:val="28"/>
          <w:szCs w:val="28"/>
        </w:rPr>
        <w:t>Сетчатая оболочка или сетчатка</w:t>
      </w:r>
      <w:r>
        <w:rPr>
          <w:rFonts w:ascii="Times New Roman" w:hAnsi="Times New Roman" w:cs="Times New Roman"/>
          <w:sz w:val="28"/>
          <w:szCs w:val="28"/>
        </w:rPr>
        <w:t xml:space="preserve"> выстилает изнутри стенку глаза. Она образована нервными окончаниями зрительного нерва, светочувствительными рецепторными клетками- палочками и </w:t>
      </w:r>
      <w:proofErr w:type="gramStart"/>
      <w:r>
        <w:rPr>
          <w:rFonts w:ascii="Times New Roman" w:hAnsi="Times New Roman" w:cs="Times New Roman"/>
          <w:sz w:val="28"/>
          <w:szCs w:val="28"/>
        </w:rPr>
        <w:t>колбочками</w:t>
      </w:r>
      <w:proofErr w:type="gramEnd"/>
      <w:r>
        <w:rPr>
          <w:rFonts w:ascii="Times New Roman" w:hAnsi="Times New Roman" w:cs="Times New Roman"/>
          <w:sz w:val="28"/>
          <w:szCs w:val="28"/>
        </w:rPr>
        <w:t xml:space="preserve"> и пигментными клетками. Пигментный слой просматривается через зрачок в виде черного пятна. Благодаря черному пигментному слою обеспечивается контрастность восприятия предметов. Участок сетчатки без светочувствительных клеток называется слепым пятном, рядом с ним находится желтое пятно- место наилучшего видения и максимальной концентрации колбочек. Мы видим уменьшенное и перевернутое изображение.</w:t>
      </w:r>
    </w:p>
    <w:p w:rsidR="000565DC" w:rsidRDefault="000565DC" w:rsidP="000565DC">
      <w:pPr>
        <w:pStyle w:val="a3"/>
        <w:rPr>
          <w:rFonts w:ascii="Times New Roman" w:hAnsi="Times New Roman" w:cs="Times New Roman"/>
          <w:sz w:val="28"/>
          <w:szCs w:val="28"/>
        </w:rPr>
      </w:pPr>
      <w:r>
        <w:rPr>
          <w:rFonts w:ascii="Times New Roman" w:hAnsi="Times New Roman" w:cs="Times New Roman"/>
          <w:sz w:val="28"/>
          <w:szCs w:val="28"/>
        </w:rPr>
        <w:t xml:space="preserve">Аккомодация- способность хрусталика изменять свою </w:t>
      </w:r>
      <w:proofErr w:type="gramStart"/>
      <w:r>
        <w:rPr>
          <w:rFonts w:ascii="Times New Roman" w:hAnsi="Times New Roman" w:cs="Times New Roman"/>
          <w:sz w:val="28"/>
          <w:szCs w:val="28"/>
        </w:rPr>
        <w:t>кривизну  и</w:t>
      </w:r>
      <w:proofErr w:type="gramEnd"/>
      <w:r>
        <w:rPr>
          <w:rFonts w:ascii="Times New Roman" w:hAnsi="Times New Roman" w:cs="Times New Roman"/>
          <w:sz w:val="28"/>
          <w:szCs w:val="28"/>
        </w:rPr>
        <w:t xml:space="preserve"> видеть предметы в дали и в близи. В сетчатке находится 7 млн. колбочек и 130 млн. палочек. </w:t>
      </w:r>
      <w:proofErr w:type="gramStart"/>
      <w:r>
        <w:rPr>
          <w:rFonts w:ascii="Times New Roman" w:hAnsi="Times New Roman" w:cs="Times New Roman"/>
          <w:sz w:val="28"/>
          <w:szCs w:val="28"/>
        </w:rPr>
        <w:t>Колбочки  содержат</w:t>
      </w:r>
      <w:proofErr w:type="gramEnd"/>
      <w:r>
        <w:rPr>
          <w:rFonts w:ascii="Times New Roman" w:hAnsi="Times New Roman" w:cs="Times New Roman"/>
          <w:sz w:val="28"/>
          <w:szCs w:val="28"/>
        </w:rPr>
        <w:t xml:space="preserve"> пигмент </w:t>
      </w:r>
      <w:proofErr w:type="spellStart"/>
      <w:r>
        <w:rPr>
          <w:rFonts w:ascii="Times New Roman" w:hAnsi="Times New Roman" w:cs="Times New Roman"/>
          <w:sz w:val="28"/>
          <w:szCs w:val="28"/>
        </w:rPr>
        <w:t>иодопсин</w:t>
      </w:r>
      <w:proofErr w:type="spellEnd"/>
      <w:r>
        <w:rPr>
          <w:rFonts w:ascii="Times New Roman" w:hAnsi="Times New Roman" w:cs="Times New Roman"/>
          <w:sz w:val="28"/>
          <w:szCs w:val="28"/>
        </w:rPr>
        <w:t xml:space="preserve">, воспринимающий цвета при дневном освещении. Колбочки бывают трех типов, каждый из которых воспринимает определенный цвет. Палочки содержат пигмент родопсин, они не воспринимают цвета, но могут видеть при сумеречном свете. При попадании в глаз света, пигменты в палочках и колбочках разрушаются и образуют простые химические вещества и все это приводит к возникновению нервного импульса, передающегося по зрительному нерву в затылочную долю коры больших полушарий, где вся информация перерабатывается. Ночь пигменты восстанавливаются. Если свет падает до сетчатки- это близорукость- нужны линзы двояковогнутые, если свет падает за сетчаткой- дальнозоркость, нужны линзы двояковыпуклые. </w:t>
      </w:r>
    </w:p>
    <w:p w:rsidR="000565DC" w:rsidRDefault="000565DC" w:rsidP="000565DC">
      <w:pPr>
        <w:pStyle w:val="a3"/>
        <w:rPr>
          <w:rFonts w:ascii="Times New Roman" w:hAnsi="Times New Roman" w:cs="Times New Roman"/>
          <w:b/>
          <w:sz w:val="28"/>
          <w:szCs w:val="28"/>
        </w:rPr>
      </w:pPr>
      <w:r w:rsidRPr="00B3020A">
        <w:rPr>
          <w:rFonts w:ascii="Times New Roman" w:hAnsi="Times New Roman" w:cs="Times New Roman"/>
          <w:b/>
          <w:sz w:val="28"/>
          <w:szCs w:val="28"/>
        </w:rPr>
        <w:t>Орган слуха.</w:t>
      </w:r>
    </w:p>
    <w:p w:rsidR="000565DC" w:rsidRPr="00B3020A" w:rsidRDefault="000565DC" w:rsidP="000565DC">
      <w:pPr>
        <w:pStyle w:val="a3"/>
        <w:rPr>
          <w:rFonts w:ascii="Times New Roman" w:hAnsi="Times New Roman" w:cs="Times New Roman"/>
          <w:b/>
          <w:sz w:val="28"/>
          <w:szCs w:val="28"/>
        </w:rPr>
      </w:pPr>
      <w:r>
        <w:rPr>
          <w:noProof/>
          <w:lang w:eastAsia="ru-RU"/>
        </w:rPr>
        <w:lastRenderedPageBreak/>
        <w:drawing>
          <wp:inline distT="0" distB="0" distL="0" distR="0" wp14:anchorId="5B545D0E" wp14:editId="4E82B927">
            <wp:extent cx="5940425" cy="4312050"/>
            <wp:effectExtent l="0" t="0" r="3175" b="0"/>
            <wp:docPr id="17" name="Рисунок 17" descr="Картинки по запросу строение ух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артинки по запросу строение ух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312050"/>
                    </a:xfrm>
                    <a:prstGeom prst="rect">
                      <a:avLst/>
                    </a:prstGeom>
                    <a:noFill/>
                    <a:ln>
                      <a:noFill/>
                    </a:ln>
                  </pic:spPr>
                </pic:pic>
              </a:graphicData>
            </a:graphic>
          </wp:inline>
        </w:drawing>
      </w:r>
    </w:p>
    <w:p w:rsidR="000565DC" w:rsidRDefault="000565DC" w:rsidP="000565DC">
      <w:pPr>
        <w:pStyle w:val="a3"/>
        <w:rPr>
          <w:rFonts w:ascii="Times New Roman" w:hAnsi="Times New Roman" w:cs="Times New Roman"/>
          <w:sz w:val="28"/>
          <w:szCs w:val="28"/>
        </w:rPr>
      </w:pPr>
      <w:r w:rsidRPr="000565DC">
        <w:rPr>
          <w:rFonts w:ascii="Times New Roman" w:hAnsi="Times New Roman" w:cs="Times New Roman"/>
          <w:b/>
          <w:sz w:val="28"/>
          <w:szCs w:val="28"/>
        </w:rPr>
        <w:t>Наружное ухо</w:t>
      </w:r>
      <w:r>
        <w:rPr>
          <w:rFonts w:ascii="Times New Roman" w:hAnsi="Times New Roman" w:cs="Times New Roman"/>
          <w:sz w:val="28"/>
          <w:szCs w:val="28"/>
        </w:rPr>
        <w:t xml:space="preserve"> состоит из ушной раковины и наружного слухового прохода, который заканчивается барабанной перепонкой. Железы слухового прохода выделяют серную жидкость, удерживающую пыль и микроорганизмы. Наружное ухо улавливает звуки и направляет их в среднее ухо. </w:t>
      </w:r>
    </w:p>
    <w:p w:rsidR="000565DC" w:rsidRDefault="000565DC" w:rsidP="000565DC">
      <w:pPr>
        <w:pStyle w:val="a3"/>
        <w:rPr>
          <w:rFonts w:ascii="Times New Roman" w:hAnsi="Times New Roman" w:cs="Times New Roman"/>
          <w:sz w:val="28"/>
          <w:szCs w:val="28"/>
        </w:rPr>
      </w:pPr>
      <w:r w:rsidRPr="000565DC">
        <w:rPr>
          <w:rFonts w:ascii="Times New Roman" w:hAnsi="Times New Roman" w:cs="Times New Roman"/>
          <w:b/>
          <w:sz w:val="28"/>
          <w:szCs w:val="28"/>
        </w:rPr>
        <w:t>Среднее ухо</w:t>
      </w:r>
      <w:r>
        <w:rPr>
          <w:rFonts w:ascii="Times New Roman" w:hAnsi="Times New Roman" w:cs="Times New Roman"/>
          <w:sz w:val="28"/>
          <w:szCs w:val="28"/>
        </w:rPr>
        <w:t xml:space="preserve">. Расположено за барабанной перепонкой в полости черепа. Здесь находится три косточки- молоточек, наковальня и стремечко. Барабанная полость сообщается с носоглоткой через </w:t>
      </w:r>
      <w:proofErr w:type="spellStart"/>
      <w:r>
        <w:rPr>
          <w:rFonts w:ascii="Times New Roman" w:hAnsi="Times New Roman" w:cs="Times New Roman"/>
          <w:sz w:val="28"/>
          <w:szCs w:val="28"/>
        </w:rPr>
        <w:t>евстахиевую</w:t>
      </w:r>
      <w:proofErr w:type="spellEnd"/>
      <w:r>
        <w:rPr>
          <w:rFonts w:ascii="Times New Roman" w:hAnsi="Times New Roman" w:cs="Times New Roman"/>
          <w:sz w:val="28"/>
          <w:szCs w:val="28"/>
        </w:rPr>
        <w:t xml:space="preserve"> трубу, что обеспечивает выравнивание давления по обе стороны барабанной перепонки и целостность перепонки. Молоточек связан с барабанной перепонкой. Слуховые косточки усиливают звук в несколько раз и направляют во внутреннее ухо. Внутреннее ухо отделено от</w:t>
      </w:r>
      <w:bookmarkStart w:id="0" w:name="_GoBack"/>
      <w:bookmarkEnd w:id="0"/>
      <w:r>
        <w:rPr>
          <w:rFonts w:ascii="Times New Roman" w:hAnsi="Times New Roman" w:cs="Times New Roman"/>
          <w:sz w:val="28"/>
          <w:szCs w:val="28"/>
        </w:rPr>
        <w:t xml:space="preserve"> среднего двумя отверстиями- окошечками: круглым и овальным. Стремечко упирается в овальное окошечко. </w:t>
      </w:r>
    </w:p>
    <w:p w:rsidR="000565DC" w:rsidRDefault="000565DC" w:rsidP="000565DC">
      <w:pPr>
        <w:pStyle w:val="a3"/>
        <w:rPr>
          <w:rFonts w:ascii="Times New Roman" w:hAnsi="Times New Roman" w:cs="Times New Roman"/>
          <w:sz w:val="28"/>
          <w:szCs w:val="28"/>
        </w:rPr>
      </w:pPr>
      <w:r w:rsidRPr="000565DC">
        <w:rPr>
          <w:rFonts w:ascii="Times New Roman" w:hAnsi="Times New Roman" w:cs="Times New Roman"/>
          <w:b/>
          <w:sz w:val="28"/>
          <w:szCs w:val="28"/>
        </w:rPr>
        <w:t>Внутренне ухо</w:t>
      </w:r>
      <w:r>
        <w:rPr>
          <w:rFonts w:ascii="Times New Roman" w:hAnsi="Times New Roman" w:cs="Times New Roman"/>
          <w:sz w:val="28"/>
          <w:szCs w:val="28"/>
        </w:rPr>
        <w:t xml:space="preserve"> представляет систему полостей и каналов. Все вместе они образуют костный1 лабиринт, внутри которого находится перепончатый лабиринт. Пространство между костным и перепончатым лабиринтом заполнено перилимфой. Перепончатый лабиринт изнутри заполнен жидкостью- </w:t>
      </w:r>
      <w:proofErr w:type="spellStart"/>
      <w:r>
        <w:rPr>
          <w:rFonts w:ascii="Times New Roman" w:hAnsi="Times New Roman" w:cs="Times New Roman"/>
          <w:sz w:val="28"/>
          <w:szCs w:val="28"/>
        </w:rPr>
        <w:t>эндолимфой</w:t>
      </w:r>
      <w:proofErr w:type="spellEnd"/>
      <w:r>
        <w:rPr>
          <w:rFonts w:ascii="Times New Roman" w:hAnsi="Times New Roman" w:cs="Times New Roman"/>
          <w:sz w:val="28"/>
          <w:szCs w:val="28"/>
        </w:rPr>
        <w:t xml:space="preserve">. Во внутреннем ухе выделяют отделы: преддверие, полукружные каналы и улитка. К органу слуха относится только улитка. Полукружные каналы нужны </w:t>
      </w:r>
      <w:r>
        <w:rPr>
          <w:rFonts w:ascii="Times New Roman" w:hAnsi="Times New Roman" w:cs="Times New Roman"/>
          <w:sz w:val="28"/>
          <w:szCs w:val="28"/>
        </w:rPr>
        <w:lastRenderedPageBreak/>
        <w:t xml:space="preserve">для равновесия. Улитка это спирально закрученный в 2,5 оборота костный канал, полость которого разделена двумя перепонками на3 канала. Одна из этих перепонок называется основной мембраной, на ней находятся тонкие волокна разной длины. У основания улитки находятся самые длинные волокна, а у вершины- самые короткие. На этих волокнах находятся </w:t>
      </w:r>
      <w:proofErr w:type="spellStart"/>
      <w:r>
        <w:rPr>
          <w:rFonts w:ascii="Times New Roman" w:hAnsi="Times New Roman" w:cs="Times New Roman"/>
          <w:sz w:val="28"/>
          <w:szCs w:val="28"/>
        </w:rPr>
        <w:t>звукочувствительные</w:t>
      </w:r>
      <w:proofErr w:type="spellEnd"/>
      <w:r>
        <w:rPr>
          <w:rFonts w:ascii="Times New Roman" w:hAnsi="Times New Roman" w:cs="Times New Roman"/>
          <w:sz w:val="28"/>
          <w:szCs w:val="28"/>
        </w:rPr>
        <w:t xml:space="preserve"> волосковые клетки</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Над волокнами </w:t>
      </w:r>
      <w:proofErr w:type="gramStart"/>
      <w:r>
        <w:rPr>
          <w:rFonts w:ascii="Times New Roman" w:hAnsi="Times New Roman" w:cs="Times New Roman"/>
          <w:sz w:val="28"/>
          <w:szCs w:val="28"/>
        </w:rPr>
        <w:t>нависает  кроющая</w:t>
      </w:r>
      <w:proofErr w:type="gramEnd"/>
      <w:r>
        <w:rPr>
          <w:rFonts w:ascii="Times New Roman" w:hAnsi="Times New Roman" w:cs="Times New Roman"/>
          <w:sz w:val="28"/>
          <w:szCs w:val="28"/>
        </w:rPr>
        <w:t xml:space="preserve"> мембрана. Все вместе они образуют </w:t>
      </w:r>
      <w:proofErr w:type="spellStart"/>
      <w:r>
        <w:rPr>
          <w:rFonts w:ascii="Times New Roman" w:hAnsi="Times New Roman" w:cs="Times New Roman"/>
          <w:sz w:val="28"/>
          <w:szCs w:val="28"/>
        </w:rPr>
        <w:t>кортиев</w:t>
      </w:r>
      <w:proofErr w:type="spellEnd"/>
      <w:r>
        <w:rPr>
          <w:rFonts w:ascii="Times New Roman" w:hAnsi="Times New Roman" w:cs="Times New Roman"/>
          <w:sz w:val="28"/>
          <w:szCs w:val="28"/>
        </w:rPr>
        <w:t xml:space="preserve"> орган- рецепторный аппарат слухового анализатора.</w:t>
      </w:r>
    </w:p>
    <w:p w:rsidR="000565DC" w:rsidRDefault="000565DC" w:rsidP="000565DC">
      <w:pPr>
        <w:pStyle w:val="a3"/>
        <w:rPr>
          <w:rFonts w:ascii="Times New Roman" w:hAnsi="Times New Roman" w:cs="Times New Roman"/>
          <w:sz w:val="28"/>
          <w:szCs w:val="28"/>
        </w:rPr>
      </w:pPr>
      <w:r>
        <w:rPr>
          <w:rFonts w:ascii="Times New Roman" w:hAnsi="Times New Roman" w:cs="Times New Roman"/>
          <w:sz w:val="28"/>
          <w:szCs w:val="28"/>
        </w:rPr>
        <w:t xml:space="preserve">Когда звук попадает в улитку начинают колебаться волоконца и чувствительные клетки на них дотрагиваются до кроющей </w:t>
      </w:r>
      <w:proofErr w:type="gramStart"/>
      <w:r>
        <w:rPr>
          <w:rFonts w:ascii="Times New Roman" w:hAnsi="Times New Roman" w:cs="Times New Roman"/>
          <w:sz w:val="28"/>
          <w:szCs w:val="28"/>
        </w:rPr>
        <w:t>мембраны  и</w:t>
      </w:r>
      <w:proofErr w:type="gramEnd"/>
      <w:r>
        <w:rPr>
          <w:rFonts w:ascii="Times New Roman" w:hAnsi="Times New Roman" w:cs="Times New Roman"/>
          <w:sz w:val="28"/>
          <w:szCs w:val="28"/>
        </w:rPr>
        <w:t xml:space="preserve"> возникает возбуждение, которое по слуховому каналу идет в височную долю коры больших полушарий, где она обрабатывается.</w:t>
      </w:r>
    </w:p>
    <w:p w:rsidR="00822A00" w:rsidRDefault="00822A00"/>
    <w:sectPr w:rsidR="00822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5DC"/>
    <w:rsid w:val="000565DC"/>
    <w:rsid w:val="00822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749A0-7292-4E88-9896-AC123093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5D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806</Words>
  <Characters>4600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 Евгений</dc:creator>
  <cp:keywords/>
  <dc:description/>
  <cp:lastModifiedBy>Пронин Евгений</cp:lastModifiedBy>
  <cp:revision>1</cp:revision>
  <dcterms:created xsi:type="dcterms:W3CDTF">2017-04-05T14:30:00Z</dcterms:created>
  <dcterms:modified xsi:type="dcterms:W3CDTF">2017-04-05T14:33:00Z</dcterms:modified>
</cp:coreProperties>
</file>