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33" w:rsidRPr="007F7DC3" w:rsidRDefault="00E31D33" w:rsidP="00E31D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7DC3">
        <w:rPr>
          <w:rFonts w:ascii="Times New Roman" w:hAnsi="Times New Roman" w:cs="Times New Roman"/>
          <w:b/>
          <w:sz w:val="28"/>
          <w:szCs w:val="28"/>
        </w:rPr>
        <w:t>Выделение: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D33">
        <w:rPr>
          <w:rFonts w:ascii="Times New Roman" w:hAnsi="Times New Roman" w:cs="Times New Roman"/>
          <w:sz w:val="28"/>
          <w:szCs w:val="28"/>
          <w:u w:val="single"/>
        </w:rPr>
        <w:t>Органы выделен</w:t>
      </w:r>
      <w:r>
        <w:rPr>
          <w:rFonts w:ascii="Times New Roman" w:hAnsi="Times New Roman" w:cs="Times New Roman"/>
          <w:sz w:val="28"/>
          <w:szCs w:val="28"/>
          <w:u w:val="single"/>
        </w:rPr>
        <w:t>ия:</w:t>
      </w:r>
      <w:r>
        <w:rPr>
          <w:rFonts w:ascii="Times New Roman" w:hAnsi="Times New Roman" w:cs="Times New Roman"/>
          <w:sz w:val="28"/>
          <w:szCs w:val="28"/>
        </w:rPr>
        <w:t xml:space="preserve"> легкие, потовые железы, слюнные и желудочные железы, печень, поджелудочная железа и кишечные железы.  Однако, основную функцию по выделению выполняют почки. Они регулируют объем крови и других жидкостей в организме, постоянное осмотическое давление. Поддерживают постоянный ионный баланс, кислотно- щелочное равновесие, выведение продуктов азотистого обмена. Органы выделения состоят из почек, мочеточника, мочевого пузыря и мочеиспускательного канала. 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81FA96" wp14:editId="407717F2">
            <wp:extent cx="4762500" cy="3314700"/>
            <wp:effectExtent l="0" t="0" r="0" b="0"/>
            <wp:docPr id="12" name="Рисунок 12" descr="Картинки по запросу п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поч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D33">
        <w:rPr>
          <w:rFonts w:ascii="Times New Roman" w:hAnsi="Times New Roman" w:cs="Times New Roman"/>
          <w:b/>
          <w:sz w:val="28"/>
          <w:szCs w:val="28"/>
        </w:rPr>
        <w:t>Почки-</w:t>
      </w:r>
      <w:r>
        <w:rPr>
          <w:rFonts w:ascii="Times New Roman" w:hAnsi="Times New Roman" w:cs="Times New Roman"/>
          <w:sz w:val="28"/>
          <w:szCs w:val="28"/>
        </w:rPr>
        <w:t xml:space="preserve"> орган бобовидной формы, лежащий по обе стороны позвоночника. Вогнутый край почки называют воротами почек- через него входят кровеносные сосуды и мочеточник. Снаружи почка покрыта соединительнотканной капсулой. Под ней находится два слоя- наружный корковый- более темный и внутри- мозговой-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мозговом веществе выделяют 15 почечных пирамид, которые своими вершинами тесно примыкают друг к другу и образую почечную лоханку.  Лоханка переходит в мочеточник и далее в мочевой пузырь. Объем пузыря около 750 литров. Структурной единицей почки является нефрон.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DE7562" wp14:editId="7849FB9A">
            <wp:extent cx="2667000" cy="2804160"/>
            <wp:effectExtent l="0" t="0" r="0" b="0"/>
            <wp:docPr id="14" name="Рисунок 14" descr="Картинки по запросу неф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нефр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одном конце нефрона находится капсула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Шумлянскаого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виде двусторонней чашечки, далее переходит в извитой каналец первого порядка (в корковом веществе) </w:t>
      </w:r>
      <w:proofErr w:type="gramStart"/>
      <w:r>
        <w:rPr>
          <w:rFonts w:ascii="Times New Roman" w:hAnsi="Times New Roman" w:cs="Times New Roman"/>
          <w:sz w:val="28"/>
          <w:szCs w:val="28"/>
        </w:rPr>
        <w:t>(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мозговом веществе каналец выпрямляется и изгибается образуя петлю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состоящей из нисходящего и восходящего колена. Далее петля переходят опять в корковое вещество и образует извитой каналец второго порядка, далее нефрон переходит в собирательную трубочку, которая открывается в собирательный проток- общая для нескольких нефронов трубка. Она открывается в лоханку. К каждой чашечке подходит приносящая артериола, которая распадается в чашечке на капиллярный клубочек- сосудистый клубочек. Далее капилляры сливаются и образуют выносящую артериолу, диаметр которой в 2 раза меньше, чем приносящей. Далее, выйдя из чашечки, выносящая артериола разбивается на капиллярную сеть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петли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извитых канальцев.  Из-за разницы в диаметре приносящей и выносящей артериол возникает разница в давлении. Через тонкие стенки артериол выходит плазма и содержащиеся в ней питательные вещества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крупные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размерам молекулы остаются в капилляре) и поступают в капсулу и образуют первичную мочу ( около 150 литров в сутки). Так как в ней много всего полезного, то в канальцах и петле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 обратное всасывание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полезные веществ в кровь, которая циркулирует по капиллярам  оплетающим нефрон. Образуется вторичная моча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около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литров в сутки). Кроме того, из крови в клетки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нефрона могут выделять ненужные вещества, которые также входят в состав вторичной мочи.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мочеотделения находится в крестцовом отделе спинного мозга. Гормон щитовидки Тироксин усиливает мочеотделение. Гормон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гипофиза- вазопрессин и антидиуретический гормон уменьшает мочеотделение, тот же эффект носит и адреналин. 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DC3">
        <w:rPr>
          <w:rFonts w:ascii="Times New Roman" w:hAnsi="Times New Roman" w:cs="Times New Roman"/>
          <w:b/>
          <w:sz w:val="28"/>
          <w:szCs w:val="28"/>
        </w:rPr>
        <w:t>Кожа.</w:t>
      </w:r>
      <w:r>
        <w:rPr>
          <w:rFonts w:ascii="Times New Roman" w:hAnsi="Times New Roman" w:cs="Times New Roman"/>
          <w:sz w:val="28"/>
          <w:szCs w:val="28"/>
        </w:rPr>
        <w:t xml:space="preserve"> В коже выделяют слои: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463C54" wp14:editId="2685463F">
            <wp:extent cx="4762500" cy="5242560"/>
            <wp:effectExtent l="0" t="0" r="0" b="0"/>
            <wp:docPr id="15" name="Рисунок 15" descr="Картинки по запросу кож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кожа челове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D33">
        <w:rPr>
          <w:rFonts w:ascii="Times New Roman" w:hAnsi="Times New Roman" w:cs="Times New Roman"/>
          <w:b/>
          <w:sz w:val="28"/>
          <w:szCs w:val="28"/>
        </w:rPr>
        <w:t>- Эпидермис</w:t>
      </w:r>
      <w:r>
        <w:rPr>
          <w:rFonts w:ascii="Times New Roman" w:hAnsi="Times New Roman" w:cs="Times New Roman"/>
          <w:sz w:val="28"/>
          <w:szCs w:val="28"/>
        </w:rPr>
        <w:t xml:space="preserve">- это многослойный эпителий.  Поверхностные клетки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ороговевают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заполняются воздухом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слущиваются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слоем ороговевших клеток находится ростковый слой, образованный из постоянно делящихся клеток.  В эпидермисе находятся чувствительные нервные окончания,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пигментные клетки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 пигмент меланин, определяющий цвет кожи. Он защищает кожу от ультрафиолета.  Производными кожи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 ногти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волосы.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31D33">
        <w:rPr>
          <w:rFonts w:ascii="Times New Roman" w:hAnsi="Times New Roman" w:cs="Times New Roman"/>
          <w:b/>
          <w:sz w:val="28"/>
          <w:szCs w:val="28"/>
        </w:rPr>
        <w:t>Собственно кожа или дерма</w:t>
      </w:r>
      <w:r>
        <w:rPr>
          <w:rFonts w:ascii="Times New Roman" w:hAnsi="Times New Roman" w:cs="Times New Roman"/>
          <w:sz w:val="28"/>
          <w:szCs w:val="28"/>
        </w:rPr>
        <w:t xml:space="preserve">.  Развивается из мезодермы. Этот слой образован из рыхлой соединительной ткани, здесь присутствуют эластические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волокна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делают возможным растяжение кожи. В дерме выделяют два слоя: сосочковый- здесь находятся кровеносные, лимфатические сосуды, нервные окончания, рецепторы и сетчатый слой- здесь находятся сальные и потовые железы, волосяные сумки.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D33">
        <w:rPr>
          <w:rFonts w:ascii="Times New Roman" w:hAnsi="Times New Roman" w:cs="Times New Roman"/>
          <w:b/>
          <w:sz w:val="28"/>
          <w:szCs w:val="28"/>
        </w:rPr>
        <w:lastRenderedPageBreak/>
        <w:t>- Подкожная жировая клетчатка.</w:t>
      </w:r>
      <w:r>
        <w:rPr>
          <w:rFonts w:ascii="Times New Roman" w:hAnsi="Times New Roman" w:cs="Times New Roman"/>
          <w:sz w:val="28"/>
          <w:szCs w:val="28"/>
        </w:rPr>
        <w:t xml:space="preserve"> Образована рыхлой тканью, здесь находятся дольки жировой ткани. Функция этого слоя-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терморегуляционная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смягчение ударов, место запаса питательных вещ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еств- жира.</w:t>
      </w:r>
    </w:p>
    <w:p w:rsidR="00E31D33" w:rsidRDefault="00E31D33" w:rsidP="00E31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D33">
        <w:rPr>
          <w:rFonts w:ascii="Times New Roman" w:hAnsi="Times New Roman" w:cs="Times New Roman"/>
          <w:i/>
          <w:sz w:val="28"/>
          <w:szCs w:val="28"/>
        </w:rPr>
        <w:t>Функция кожи:</w:t>
      </w:r>
      <w:r>
        <w:rPr>
          <w:rFonts w:ascii="Times New Roman" w:hAnsi="Times New Roman" w:cs="Times New Roman"/>
          <w:sz w:val="28"/>
          <w:szCs w:val="28"/>
        </w:rPr>
        <w:t xml:space="preserve"> предохраняет от повреждений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предохранение от потери влаги и ультрафиолета, бактерий, терморегуляция, в дерме находится часть крови ( кровяное депо), выведение из организма ненужных веществ, дыхательная функция, чувствительность, приспособленческая реакция.</w:t>
      </w:r>
    </w:p>
    <w:p w:rsidR="00822A00" w:rsidRDefault="00822A00"/>
    <w:sectPr w:rsidR="0082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3"/>
    <w:rsid w:val="00822A00"/>
    <w:rsid w:val="00E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298FF-BABC-4814-B91E-153B1122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2017-04-05T14:30:00Z</dcterms:created>
  <dcterms:modified xsi:type="dcterms:W3CDTF">2017-04-05T14:32:00Z</dcterms:modified>
</cp:coreProperties>
</file>